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5A2B" w:rsidP="2B536B41" w:rsidRDefault="00635A2B" w14:paraId="7D78F78D" w14:textId="77777777">
      <w:pPr>
        <w:jc w:val="center"/>
        <w:rPr>
          <w:rFonts w:ascii="Arial" w:hAnsi="Arial" w:cs="Arial"/>
        </w:rPr>
      </w:pPr>
    </w:p>
    <w:p w:rsidRPr="00F5338A" w:rsidR="001B03AC" w:rsidP="2B536B41" w:rsidRDefault="5BED1A32" w14:paraId="53C1E6F4" w14:textId="7B516ABE">
      <w:pPr>
        <w:jc w:val="center"/>
        <w:rPr>
          <w:rFonts w:ascii="Arial" w:hAnsi="Arial" w:cs="Arial"/>
          <w:b/>
          <w:bCs/>
          <w:color w:val="005EB8"/>
          <w:sz w:val="28"/>
          <w:szCs w:val="28"/>
        </w:rPr>
      </w:pPr>
      <w:r w:rsidRPr="00F5338A">
        <w:rPr>
          <w:rFonts w:ascii="Arial" w:hAnsi="Arial" w:cs="Arial"/>
          <w:b/>
          <w:bCs/>
          <w:color w:val="005EB8"/>
          <w:sz w:val="28"/>
          <w:szCs w:val="28"/>
        </w:rPr>
        <w:t>Further Competition - Invitation to Tender (ITT)</w:t>
      </w:r>
    </w:p>
    <w:p w:rsidRPr="00972BEF" w:rsidR="001B03AC" w:rsidP="2B536B41" w:rsidRDefault="001B03AC" w14:paraId="50C60285" w14:textId="77777777">
      <w:pPr>
        <w:jc w:val="center"/>
        <w:rPr>
          <w:rFonts w:ascii="Arial" w:hAnsi="Arial" w:cs="Arial"/>
          <w:b/>
          <w:bCs/>
        </w:rPr>
      </w:pPr>
    </w:p>
    <w:p w:rsidRPr="00972BEF" w:rsidR="001B03AC" w:rsidP="2B536B41" w:rsidRDefault="5BED1A32" w14:paraId="575B8706" w14:textId="41691064">
      <w:pPr>
        <w:jc w:val="center"/>
        <w:rPr>
          <w:rFonts w:ascii="Arial" w:hAnsi="Arial" w:cs="Arial"/>
          <w:b/>
          <w:bCs/>
        </w:rPr>
      </w:pPr>
      <w:r w:rsidRPr="2B536B41">
        <w:rPr>
          <w:rFonts w:ascii="Arial" w:hAnsi="Arial" w:cs="Arial"/>
          <w:b/>
          <w:bCs/>
        </w:rPr>
        <w:t xml:space="preserve">Reopening of competition as per </w:t>
      </w:r>
      <w:r w:rsidR="0014084B">
        <w:rPr>
          <w:rFonts w:ascii="Arial" w:hAnsi="Arial" w:cs="Arial"/>
          <w:b/>
          <w:bCs/>
        </w:rPr>
        <w:t>Procurement Act 2023</w:t>
      </w:r>
      <w:r w:rsidRPr="2B536B41">
        <w:rPr>
          <w:rFonts w:ascii="Arial" w:hAnsi="Arial" w:cs="Arial"/>
          <w:b/>
          <w:bCs/>
        </w:rPr>
        <w:t xml:space="preserve"> </w:t>
      </w:r>
    </w:p>
    <w:p w:rsidRPr="00972BEF" w:rsidR="001B03AC" w:rsidP="2B536B41" w:rsidRDefault="001B03AC" w14:paraId="6D57E1CB" w14:textId="77777777">
      <w:pPr>
        <w:jc w:val="center"/>
        <w:rPr>
          <w:rFonts w:ascii="Arial" w:hAnsi="Arial" w:cs="Arial"/>
        </w:rPr>
      </w:pPr>
    </w:p>
    <w:p w:rsidRPr="00972BEF" w:rsidR="001B03AC" w:rsidP="2B536B41" w:rsidRDefault="001B03AC" w14:paraId="5F7E292C" w14:textId="77777777">
      <w:pPr>
        <w:jc w:val="center"/>
        <w:rPr>
          <w:rFonts w:ascii="Arial" w:hAnsi="Arial" w:cs="Arial"/>
        </w:rPr>
      </w:pPr>
    </w:p>
    <w:p w:rsidRPr="00972BEF" w:rsidR="001B03AC" w:rsidP="2B536B41" w:rsidRDefault="5BED1A32" w14:paraId="05FE63B7" w14:textId="77777777">
      <w:pPr>
        <w:jc w:val="center"/>
        <w:rPr>
          <w:rFonts w:ascii="Arial" w:hAnsi="Arial" w:cs="Arial"/>
        </w:rPr>
      </w:pPr>
      <w:r w:rsidRPr="2B536B41">
        <w:rPr>
          <w:rFonts w:ascii="Arial" w:hAnsi="Arial" w:cs="Arial"/>
        </w:rPr>
        <w:t>For the Provision of</w:t>
      </w:r>
    </w:p>
    <w:p w:rsidRPr="00972BEF" w:rsidR="001B03AC" w:rsidP="2B536B41" w:rsidRDefault="001B03AC" w14:paraId="0B441815" w14:textId="77777777">
      <w:pPr>
        <w:jc w:val="center"/>
        <w:rPr>
          <w:rFonts w:ascii="Arial" w:hAnsi="Arial" w:cs="Arial"/>
          <w:b/>
          <w:bCs/>
        </w:rPr>
      </w:pPr>
    </w:p>
    <w:p w:rsidRPr="00972BEF" w:rsidR="001B03AC" w:rsidP="2B536B41" w:rsidRDefault="001B03AC" w14:paraId="4E5CA4BC" w14:textId="77777777">
      <w:pPr>
        <w:jc w:val="center"/>
        <w:rPr>
          <w:rFonts w:ascii="Arial" w:hAnsi="Arial" w:cs="Arial"/>
          <w:b/>
          <w:bCs/>
        </w:rPr>
      </w:pPr>
    </w:p>
    <w:p w:rsidRPr="006F6583" w:rsidR="001B03AC" w:rsidP="2B536B41" w:rsidRDefault="0014084B" w14:paraId="5328A899" w14:textId="7E19A4F8">
      <w:pPr>
        <w:jc w:val="center"/>
        <w:rPr>
          <w:rFonts w:ascii="Arial" w:hAnsi="Arial" w:cs="Arial"/>
          <w:b/>
          <w:bCs/>
        </w:rPr>
      </w:pPr>
      <w:r>
        <w:rPr>
          <w:rFonts w:ascii="Arial" w:hAnsi="Arial" w:cs="Arial"/>
          <w:b/>
          <w:bCs/>
        </w:rPr>
        <w:t>Workforce Technology Systems</w:t>
      </w:r>
    </w:p>
    <w:p w:rsidRPr="00972BEF" w:rsidR="001B03AC" w:rsidP="2B536B41" w:rsidRDefault="001B03AC" w14:paraId="59D8C96D" w14:textId="77777777">
      <w:pPr>
        <w:jc w:val="center"/>
        <w:rPr>
          <w:rFonts w:ascii="Arial" w:hAnsi="Arial" w:cs="Arial"/>
          <w:b/>
          <w:bCs/>
          <w:u w:val="single"/>
        </w:rPr>
      </w:pPr>
    </w:p>
    <w:p w:rsidRPr="00972BEF" w:rsidR="001B03AC" w:rsidP="2B536B41" w:rsidRDefault="5BED1A32" w14:paraId="6CB43E40" w14:textId="5C057C6E">
      <w:pPr>
        <w:jc w:val="center"/>
        <w:rPr>
          <w:rFonts w:ascii="Arial" w:hAnsi="Arial" w:cs="Arial"/>
          <w:b/>
          <w:bCs/>
        </w:rPr>
      </w:pPr>
      <w:r w:rsidRPr="2B536B41">
        <w:rPr>
          <w:rFonts w:ascii="Arial" w:hAnsi="Arial" w:cs="Arial"/>
          <w:b/>
          <w:bCs/>
        </w:rPr>
        <w:t xml:space="preserve">Under the </w:t>
      </w:r>
      <w:r w:rsidRPr="2B536B41" w:rsidR="58BF85F4">
        <w:rPr>
          <w:rFonts w:ascii="Arial" w:hAnsi="Arial" w:cs="Arial"/>
          <w:b/>
          <w:bCs/>
        </w:rPr>
        <w:t>NHS Workforce Alliance</w:t>
      </w:r>
      <w:r w:rsidRPr="2B536B41">
        <w:rPr>
          <w:rFonts w:ascii="Arial" w:hAnsi="Arial" w:cs="Arial"/>
          <w:b/>
          <w:bCs/>
        </w:rPr>
        <w:t xml:space="preserve"> Framework Reference </w:t>
      </w:r>
      <w:r w:rsidRPr="2B536B41" w:rsidR="0BFDFC7C">
        <w:rPr>
          <w:rFonts w:ascii="Arial" w:hAnsi="Arial" w:cs="Arial"/>
          <w:b/>
          <w:bCs/>
        </w:rPr>
        <w:t>RM6</w:t>
      </w:r>
      <w:bookmarkStart w:name="_Hlk50986211" w:id="0"/>
      <w:bookmarkEnd w:id="0"/>
      <w:r w:rsidR="0014084B">
        <w:rPr>
          <w:rFonts w:ascii="Arial" w:hAnsi="Arial" w:cs="Arial"/>
          <w:b/>
          <w:bCs/>
        </w:rPr>
        <w:t>387</w:t>
      </w:r>
    </w:p>
    <w:p w:rsidRPr="00972BEF" w:rsidR="001B03AC" w:rsidP="2B536B41" w:rsidRDefault="5BED1A32" w14:paraId="59C50D6B" w14:textId="77777777">
      <w:pPr>
        <w:jc w:val="center"/>
        <w:rPr>
          <w:rFonts w:ascii="Arial" w:hAnsi="Arial" w:cs="Arial"/>
          <w:b/>
          <w:bCs/>
        </w:rPr>
      </w:pPr>
      <w:r w:rsidRPr="2B536B41">
        <w:rPr>
          <w:rFonts w:ascii="Arial" w:hAnsi="Arial" w:cs="Arial"/>
          <w:b/>
          <w:bCs/>
          <w:highlight w:val="yellow"/>
        </w:rPr>
        <w:t>[Lot X</w:t>
      </w:r>
      <w:r w:rsidRPr="2B536B41">
        <w:rPr>
          <w:rFonts w:ascii="Arial" w:hAnsi="Arial" w:cs="Arial"/>
          <w:b/>
          <w:bCs/>
        </w:rPr>
        <w:t xml:space="preserve"> if applicable]</w:t>
      </w:r>
    </w:p>
    <w:p w:rsidRPr="00972BEF" w:rsidR="001B03AC" w:rsidP="2B536B41" w:rsidRDefault="001B03AC" w14:paraId="77A0988F" w14:textId="77777777">
      <w:pPr>
        <w:jc w:val="center"/>
        <w:rPr>
          <w:rFonts w:ascii="Arial" w:hAnsi="Arial" w:cs="Arial"/>
          <w:b/>
          <w:bCs/>
        </w:rPr>
      </w:pPr>
    </w:p>
    <w:p w:rsidRPr="00972BEF" w:rsidR="001B03AC" w:rsidP="2B536B41" w:rsidRDefault="001B03AC" w14:paraId="6709AC38" w14:textId="77777777">
      <w:pPr>
        <w:jc w:val="center"/>
        <w:rPr>
          <w:rFonts w:ascii="Arial" w:hAnsi="Arial" w:cs="Arial"/>
        </w:rPr>
      </w:pPr>
    </w:p>
    <w:p w:rsidR="01CA3120" w:rsidP="2B536B41" w:rsidRDefault="5DFF08E5" w14:paraId="73725DBB" w14:textId="06771453">
      <w:pPr>
        <w:spacing w:line="259" w:lineRule="auto"/>
        <w:jc w:val="center"/>
        <w:rPr>
          <w:rFonts w:ascii="Arial" w:hAnsi="Arial" w:cs="Arial"/>
        </w:rPr>
      </w:pPr>
      <w:r w:rsidRPr="2B536B41">
        <w:rPr>
          <w:rFonts w:ascii="Arial" w:hAnsi="Arial" w:cs="Arial"/>
        </w:rPr>
        <w:t xml:space="preserve">Notice </w:t>
      </w:r>
      <w:r w:rsidR="00CE2559">
        <w:rPr>
          <w:rFonts w:ascii="Arial" w:hAnsi="Arial" w:cs="Arial"/>
        </w:rPr>
        <w:t xml:space="preserve">reference: </w:t>
      </w:r>
      <w:r w:rsidRPr="00CE2559" w:rsidR="00CE2559">
        <w:rPr>
          <w:rFonts w:ascii="Arial" w:hAnsi="Arial" w:cs="Arial"/>
          <w:b/>
        </w:rPr>
        <w:t>X</w:t>
      </w:r>
    </w:p>
    <w:p w:rsidRPr="00972BEF" w:rsidR="001B03AC" w:rsidP="2B536B41" w:rsidRDefault="001B03AC" w14:paraId="7A734DA3" w14:textId="77777777">
      <w:pPr>
        <w:jc w:val="center"/>
        <w:rPr>
          <w:rFonts w:ascii="Arial" w:hAnsi="Arial" w:cs="Arial"/>
          <w:b/>
          <w:bCs/>
        </w:rPr>
      </w:pPr>
    </w:p>
    <w:p w:rsidRPr="00972BEF" w:rsidR="001B03AC" w:rsidP="2B536B41" w:rsidRDefault="5BED1A32" w14:paraId="347652F0" w14:textId="17D2957B">
      <w:pPr>
        <w:jc w:val="center"/>
        <w:rPr>
          <w:rFonts w:ascii="Arial" w:hAnsi="Arial" w:cs="Arial"/>
          <w:b/>
          <w:bCs/>
          <w:highlight w:val="yellow"/>
        </w:rPr>
      </w:pPr>
      <w:r w:rsidRPr="2B536B41">
        <w:rPr>
          <w:rFonts w:ascii="Arial" w:hAnsi="Arial" w:cs="Arial"/>
          <w:b/>
          <w:bCs/>
        </w:rPr>
        <w:t xml:space="preserve">Advertised </w:t>
      </w:r>
      <w:r w:rsidRPr="2B536B41">
        <w:rPr>
          <w:rFonts w:ascii="Arial" w:hAnsi="Arial" w:cs="Arial"/>
          <w:b/>
          <w:bCs/>
          <w:highlight w:val="yellow"/>
        </w:rPr>
        <w:t xml:space="preserve">on </w:t>
      </w:r>
      <w:r w:rsidRPr="2B536B41" w:rsidR="7A1575E0">
        <w:rPr>
          <w:rFonts w:ascii="Arial" w:hAnsi="Arial" w:cs="Arial"/>
          <w:b/>
          <w:bCs/>
          <w:highlight w:val="yellow"/>
        </w:rPr>
        <w:t>[</w:t>
      </w:r>
      <w:r w:rsidRPr="2B536B41" w:rsidR="103BF40F">
        <w:rPr>
          <w:rFonts w:ascii="Arial" w:hAnsi="Arial" w:cs="Arial"/>
          <w:b/>
          <w:bCs/>
          <w:highlight w:val="yellow"/>
        </w:rPr>
        <w:t>insert date</w:t>
      </w:r>
      <w:r w:rsidRPr="2B536B41" w:rsidR="3C799AA4">
        <w:rPr>
          <w:rFonts w:ascii="Arial" w:hAnsi="Arial" w:cs="Arial"/>
          <w:b/>
          <w:bCs/>
          <w:highlight w:val="yellow"/>
        </w:rPr>
        <w:t>]</w:t>
      </w:r>
    </w:p>
    <w:p w:rsidRPr="00972BEF" w:rsidR="001B03AC" w:rsidP="001B03AC" w:rsidRDefault="001B03AC" w14:paraId="6B048D64" w14:textId="77777777">
      <w:pPr>
        <w:rPr>
          <w:rFonts w:ascii="Arial" w:hAnsi="Arial" w:cs="Arial"/>
          <w:b/>
          <w:color w:val="000000"/>
          <w:szCs w:val="22"/>
        </w:rPr>
      </w:pPr>
    </w:p>
    <w:p w:rsidRPr="00232797" w:rsidR="001B03AC" w:rsidP="00232797" w:rsidRDefault="001B03AC" w14:paraId="28B11DA1" w14:textId="60E55B1E">
      <w:pPr>
        <w:spacing w:line="276" w:lineRule="auto"/>
        <w:rPr>
          <w:rFonts w:ascii="Arial" w:hAnsi="Arial" w:cs="Arial"/>
          <w:b/>
          <w:bCs/>
          <w:color w:val="EC008C"/>
          <w:sz w:val="22"/>
          <w:szCs w:val="22"/>
        </w:rPr>
      </w:pPr>
      <w:r w:rsidRPr="00232797">
        <w:rPr>
          <w:rFonts w:ascii="Arial" w:hAnsi="Arial" w:cs="Arial"/>
          <w:color w:val="EC008C"/>
          <w:sz w:val="22"/>
          <w:szCs w:val="22"/>
        </w:rPr>
        <w:t>[</w:t>
      </w:r>
      <w:r w:rsidRPr="00232797" w:rsidR="67A36DCC">
        <w:rPr>
          <w:rFonts w:ascii="Arial" w:hAnsi="Arial" w:cs="Arial"/>
          <w:color w:val="EC008C"/>
          <w:sz w:val="22"/>
          <w:szCs w:val="22"/>
        </w:rPr>
        <w:t xml:space="preserve">All information in pink </w:t>
      </w:r>
      <w:r w:rsidRPr="00232797" w:rsidR="39C75B7E">
        <w:rPr>
          <w:rFonts w:ascii="Arial" w:hAnsi="Arial" w:cs="Arial"/>
          <w:color w:val="EC008C"/>
          <w:sz w:val="22"/>
          <w:szCs w:val="22"/>
        </w:rPr>
        <w:t>should be</w:t>
      </w:r>
      <w:r w:rsidRPr="00232797">
        <w:rPr>
          <w:rFonts w:ascii="Arial" w:hAnsi="Arial" w:cs="Arial"/>
          <w:color w:val="EC008C"/>
          <w:sz w:val="22"/>
          <w:szCs w:val="22"/>
        </w:rPr>
        <w:t xml:space="preserve"> removed prior to publishing:</w:t>
      </w:r>
    </w:p>
    <w:p w:rsidRPr="00232797" w:rsidR="001B03AC" w:rsidP="00232797" w:rsidRDefault="001B03AC" w14:paraId="2DCA7D56" w14:textId="77777777">
      <w:pPr>
        <w:spacing w:line="276" w:lineRule="auto"/>
        <w:rPr>
          <w:rFonts w:ascii="Arial" w:hAnsi="Arial" w:cs="Arial"/>
          <w:color w:val="EC008C"/>
          <w:sz w:val="22"/>
          <w:szCs w:val="22"/>
        </w:rPr>
      </w:pPr>
    </w:p>
    <w:p w:rsidRPr="00232797" w:rsidR="001B03AC" w:rsidP="00232797" w:rsidRDefault="79FD39E1" w14:paraId="4C370988" w14:textId="4D7CED79">
      <w:pPr>
        <w:numPr>
          <w:ilvl w:val="0"/>
          <w:numId w:val="11"/>
        </w:numPr>
        <w:pBdr>
          <w:top w:val="none" w:color="000000" w:sz="0" w:space="0"/>
          <w:left w:val="none" w:color="000000" w:sz="0" w:space="0"/>
          <w:bottom w:val="none" w:color="000000" w:sz="0" w:space="0"/>
          <w:right w:val="none" w:color="000000" w:sz="0" w:space="0"/>
          <w:between w:val="none" w:color="000000" w:sz="0" w:space="0"/>
          <w:bar w:val="none" w:color="000000" w:sz="0"/>
        </w:pBdr>
        <w:spacing w:line="276" w:lineRule="auto"/>
        <w:rPr>
          <w:rFonts w:ascii="Arial" w:hAnsi="Arial" w:cs="Arial"/>
          <w:color w:val="EC008C"/>
          <w:sz w:val="22"/>
          <w:szCs w:val="22"/>
        </w:rPr>
      </w:pPr>
      <w:r w:rsidRPr="00232797">
        <w:rPr>
          <w:rFonts w:ascii="Arial" w:hAnsi="Arial" w:cs="Arial"/>
          <w:color w:val="EC008C"/>
          <w:sz w:val="22"/>
          <w:szCs w:val="22"/>
          <w:highlight w:val="yellow"/>
        </w:rPr>
        <w:t>Yellow text</w:t>
      </w:r>
      <w:r w:rsidRPr="00232797">
        <w:rPr>
          <w:rFonts w:ascii="Arial" w:hAnsi="Arial" w:cs="Arial"/>
          <w:color w:val="EC008C"/>
          <w:sz w:val="22"/>
          <w:szCs w:val="22"/>
        </w:rPr>
        <w:t xml:space="preserve"> included within square brackets </w:t>
      </w:r>
      <w:bookmarkStart w:name="_Int_oXAtt3If" w:id="1"/>
      <w:proofErr w:type="gramStart"/>
      <w:r w:rsidRPr="00232797">
        <w:rPr>
          <w:rFonts w:ascii="Arial" w:hAnsi="Arial" w:cs="Arial"/>
          <w:color w:val="EC008C"/>
          <w:sz w:val="22"/>
          <w:szCs w:val="22"/>
        </w:rPr>
        <w:t>[ ]</w:t>
      </w:r>
      <w:bookmarkEnd w:id="1"/>
      <w:proofErr w:type="gramEnd"/>
      <w:r w:rsidRPr="00232797">
        <w:rPr>
          <w:rFonts w:ascii="Arial" w:hAnsi="Arial" w:cs="Arial"/>
          <w:color w:val="EC008C"/>
          <w:sz w:val="22"/>
          <w:szCs w:val="22"/>
        </w:rPr>
        <w:t xml:space="preserve"> is to be completed by the </w:t>
      </w:r>
      <w:r w:rsidRPr="00232797" w:rsidR="438EC354">
        <w:rPr>
          <w:rFonts w:ascii="Arial" w:hAnsi="Arial" w:cs="Arial"/>
          <w:color w:val="EC008C"/>
          <w:sz w:val="22"/>
          <w:szCs w:val="22"/>
        </w:rPr>
        <w:t>Contracting Authority</w:t>
      </w:r>
      <w:r w:rsidRPr="00232797" w:rsidR="5E800109">
        <w:rPr>
          <w:rFonts w:ascii="Arial" w:hAnsi="Arial" w:cs="Arial"/>
          <w:color w:val="EC008C"/>
          <w:sz w:val="22"/>
          <w:szCs w:val="22"/>
        </w:rPr>
        <w:t>.</w:t>
      </w:r>
    </w:p>
    <w:p w:rsidRPr="00232797" w:rsidR="001B03AC" w:rsidP="00232797" w:rsidRDefault="001B03AC" w14:paraId="5BF4C546" w14:textId="36C86520">
      <w:pPr>
        <w:numPr>
          <w:ilvl w:val="0"/>
          <w:numId w:val="11"/>
        </w:numPr>
        <w:pBdr>
          <w:top w:val="none" w:color="000000" w:sz="0" w:space="0"/>
          <w:left w:val="none" w:color="000000" w:sz="0" w:space="0"/>
          <w:bottom w:val="none" w:color="000000" w:sz="0" w:space="0"/>
          <w:right w:val="none" w:color="000000" w:sz="0" w:space="0"/>
          <w:between w:val="none" w:color="000000" w:sz="0" w:space="0"/>
          <w:bar w:val="none" w:color="000000" w:sz="0"/>
        </w:pBdr>
        <w:spacing w:line="276" w:lineRule="auto"/>
        <w:rPr>
          <w:rFonts w:ascii="Arial" w:hAnsi="Arial" w:cs="Arial"/>
          <w:color w:val="EC008C"/>
          <w:sz w:val="22"/>
          <w:szCs w:val="22"/>
        </w:rPr>
      </w:pPr>
      <w:r w:rsidRPr="00232797">
        <w:rPr>
          <w:rFonts w:ascii="Arial" w:hAnsi="Arial" w:cs="Arial"/>
          <w:color w:val="EC008C"/>
          <w:sz w:val="22"/>
          <w:szCs w:val="22"/>
        </w:rPr>
        <w:t>Pink text provides guidance</w:t>
      </w:r>
      <w:r w:rsidRPr="00232797" w:rsidR="0A651E7C">
        <w:rPr>
          <w:rFonts w:ascii="Arial" w:hAnsi="Arial" w:cs="Arial"/>
          <w:color w:val="EC008C"/>
          <w:sz w:val="22"/>
          <w:szCs w:val="22"/>
        </w:rPr>
        <w:t>.</w:t>
      </w:r>
    </w:p>
    <w:p w:rsidRPr="00232797" w:rsidR="001B03AC" w:rsidP="00232797" w:rsidRDefault="001B03AC" w14:paraId="3E640448" w14:textId="2EBB40DE">
      <w:pPr>
        <w:numPr>
          <w:ilvl w:val="0"/>
          <w:numId w:val="11"/>
        </w:numPr>
        <w:pBdr>
          <w:top w:val="none" w:color="000000" w:sz="0" w:space="0"/>
          <w:left w:val="none" w:color="000000" w:sz="0" w:space="0"/>
          <w:bottom w:val="none" w:color="000000" w:sz="0" w:space="0"/>
          <w:right w:val="none" w:color="000000" w:sz="0" w:space="0"/>
          <w:between w:val="none" w:color="000000" w:sz="0" w:space="0"/>
          <w:bar w:val="none" w:color="000000" w:sz="0"/>
        </w:pBdr>
        <w:spacing w:line="276" w:lineRule="auto"/>
        <w:rPr>
          <w:rFonts w:ascii="Arial" w:hAnsi="Arial" w:cs="Arial"/>
          <w:color w:val="EC008C"/>
          <w:sz w:val="22"/>
          <w:szCs w:val="22"/>
        </w:rPr>
      </w:pPr>
      <w:r w:rsidRPr="00232797">
        <w:rPr>
          <w:rFonts w:ascii="Arial" w:hAnsi="Arial" w:cs="Arial"/>
          <w:color w:val="EC008C"/>
          <w:sz w:val="22"/>
          <w:szCs w:val="22"/>
        </w:rPr>
        <w:t>This template is for guidance purposes only and should be tailored to suit your specific requirements</w:t>
      </w:r>
      <w:r w:rsidRPr="00232797" w:rsidR="167FE3B5">
        <w:rPr>
          <w:rFonts w:ascii="Arial" w:hAnsi="Arial" w:cs="Arial"/>
          <w:color w:val="EC008C"/>
          <w:sz w:val="22"/>
          <w:szCs w:val="22"/>
        </w:rPr>
        <w:t xml:space="preserve"> following internal compliance processes</w:t>
      </w:r>
      <w:r w:rsidRPr="00232797" w:rsidR="666EA407">
        <w:rPr>
          <w:rFonts w:ascii="Arial" w:hAnsi="Arial" w:cs="Arial"/>
          <w:color w:val="EC008C"/>
          <w:sz w:val="22"/>
          <w:szCs w:val="22"/>
        </w:rPr>
        <w:t>.</w:t>
      </w:r>
    </w:p>
    <w:p w:rsidRPr="00232797" w:rsidR="0CDCCF21" w:rsidP="00232797" w:rsidRDefault="0CDCCF21" w14:paraId="2CE8AC04" w14:textId="21DD4315">
      <w:pPr>
        <w:numPr>
          <w:ilvl w:val="0"/>
          <w:numId w:val="11"/>
        </w:numPr>
        <w:pBdr>
          <w:top w:val="none" w:color="000000" w:sz="0" w:space="0"/>
          <w:left w:val="none" w:color="000000" w:sz="0" w:space="0"/>
          <w:bottom w:val="none" w:color="000000" w:sz="0" w:space="0"/>
          <w:right w:val="none" w:color="000000" w:sz="0" w:space="0"/>
          <w:between w:val="none" w:color="000000" w:sz="0" w:space="0"/>
          <w:bar w:val="none" w:color="000000" w:sz="0"/>
        </w:pBdr>
        <w:spacing w:line="276" w:lineRule="auto"/>
        <w:rPr>
          <w:rFonts w:ascii="Arial" w:hAnsi="Arial" w:cs="Arial"/>
          <w:color w:val="EC008C"/>
          <w:sz w:val="22"/>
          <w:szCs w:val="22"/>
        </w:rPr>
      </w:pPr>
      <w:r w:rsidRPr="00232797">
        <w:rPr>
          <w:rFonts w:ascii="Arial" w:hAnsi="Arial" w:cs="Arial"/>
          <w:color w:val="EC008C"/>
          <w:sz w:val="22"/>
          <w:szCs w:val="22"/>
        </w:rPr>
        <w:t xml:space="preserve">This template is not a requirement of using the framework, and </w:t>
      </w:r>
      <w:r w:rsidRPr="00232797" w:rsidR="002F124D">
        <w:rPr>
          <w:rFonts w:ascii="Arial" w:hAnsi="Arial" w:cs="Arial"/>
          <w:color w:val="EC008C"/>
          <w:sz w:val="22"/>
          <w:szCs w:val="22"/>
        </w:rPr>
        <w:t xml:space="preserve">Contracting Authorities </w:t>
      </w:r>
      <w:r w:rsidRPr="00232797">
        <w:rPr>
          <w:rFonts w:ascii="Arial" w:hAnsi="Arial" w:cs="Arial"/>
          <w:color w:val="EC008C"/>
          <w:sz w:val="22"/>
          <w:szCs w:val="22"/>
        </w:rPr>
        <w:t>can use their own documentation/process if they prefer</w:t>
      </w:r>
      <w:r w:rsidRPr="00232797" w:rsidR="1E67C86F">
        <w:rPr>
          <w:rFonts w:ascii="Arial" w:hAnsi="Arial" w:cs="Arial"/>
          <w:color w:val="EC008C"/>
          <w:sz w:val="22"/>
          <w:szCs w:val="22"/>
        </w:rPr>
        <w:t xml:space="preserve"> but please refer to points 7 and 8 below</w:t>
      </w:r>
      <w:r w:rsidRPr="00232797">
        <w:rPr>
          <w:rFonts w:ascii="Arial" w:hAnsi="Arial" w:cs="Arial"/>
          <w:color w:val="EC008C"/>
          <w:sz w:val="22"/>
          <w:szCs w:val="22"/>
        </w:rPr>
        <w:t>.</w:t>
      </w:r>
    </w:p>
    <w:p w:rsidRPr="00232797" w:rsidR="001B03AC" w:rsidP="00232797" w:rsidRDefault="001B03AC" w14:paraId="5FBD04C1" w14:textId="2414854A">
      <w:pPr>
        <w:numPr>
          <w:ilvl w:val="0"/>
          <w:numId w:val="11"/>
        </w:numPr>
        <w:pBdr>
          <w:top w:val="none" w:color="000000" w:sz="0" w:space="0"/>
          <w:left w:val="none" w:color="000000" w:sz="0" w:space="0"/>
          <w:bottom w:val="none" w:color="000000" w:sz="0" w:space="0"/>
          <w:right w:val="none" w:color="000000" w:sz="0" w:space="0"/>
          <w:between w:val="none" w:color="000000" w:sz="0" w:space="0"/>
          <w:bar w:val="none" w:color="000000" w:sz="0"/>
        </w:pBdr>
        <w:spacing w:line="276" w:lineRule="auto"/>
        <w:rPr>
          <w:rFonts w:ascii="Arial" w:hAnsi="Arial" w:cs="Arial"/>
          <w:color w:val="EC008C"/>
          <w:sz w:val="22"/>
          <w:szCs w:val="22"/>
        </w:rPr>
      </w:pPr>
      <w:r w:rsidRPr="00232797">
        <w:rPr>
          <w:rFonts w:ascii="Arial" w:hAnsi="Arial" w:cs="Arial"/>
          <w:color w:val="EC008C"/>
          <w:sz w:val="22"/>
          <w:szCs w:val="22"/>
        </w:rPr>
        <w:t>All highlighting, square brackets and pink guidance text must be removed prior to publication</w:t>
      </w:r>
      <w:r w:rsidRPr="00232797" w:rsidR="65BFCFB8">
        <w:rPr>
          <w:rFonts w:ascii="Arial" w:hAnsi="Arial" w:cs="Arial"/>
          <w:color w:val="EC008C"/>
          <w:sz w:val="22"/>
          <w:szCs w:val="22"/>
        </w:rPr>
        <w:t>.</w:t>
      </w:r>
    </w:p>
    <w:p w:rsidRPr="00232797" w:rsidR="28406694" w:rsidP="00232797" w:rsidRDefault="5CA3F93D" w14:paraId="5DCFEFEB" w14:textId="48101C6D">
      <w:pPr>
        <w:numPr>
          <w:ilvl w:val="0"/>
          <w:numId w:val="11"/>
        </w:numPr>
        <w:pBdr>
          <w:top w:val="none" w:color="000000" w:sz="0" w:space="0"/>
          <w:left w:val="none" w:color="000000" w:sz="0" w:space="0"/>
          <w:bottom w:val="none" w:color="000000" w:sz="0" w:space="0"/>
          <w:right w:val="none" w:color="000000" w:sz="0" w:space="0"/>
          <w:between w:val="none" w:color="000000" w:sz="0" w:space="0"/>
          <w:bar w:val="none" w:color="000000" w:sz="0"/>
        </w:pBdr>
        <w:spacing w:line="276" w:lineRule="auto"/>
        <w:rPr>
          <w:rFonts w:ascii="Arial" w:hAnsi="Arial" w:cs="Arial"/>
          <w:color w:val="EC008C"/>
          <w:sz w:val="22"/>
          <w:szCs w:val="22"/>
        </w:rPr>
      </w:pPr>
      <w:r w:rsidRPr="00232797">
        <w:rPr>
          <w:rFonts w:ascii="Arial" w:hAnsi="Arial" w:cs="Arial"/>
          <w:color w:val="EC008C"/>
          <w:sz w:val="22"/>
          <w:szCs w:val="22"/>
        </w:rPr>
        <w:t xml:space="preserve">Please contact </w:t>
      </w:r>
      <w:r w:rsidRPr="00232797" w:rsidR="6F838184">
        <w:rPr>
          <w:rFonts w:ascii="Arial" w:hAnsi="Arial" w:cs="Arial"/>
          <w:color w:val="EC008C"/>
          <w:sz w:val="22"/>
          <w:szCs w:val="22"/>
        </w:rPr>
        <w:t>the NHS</w:t>
      </w:r>
      <w:r w:rsidRPr="00232797">
        <w:rPr>
          <w:rFonts w:ascii="Arial" w:hAnsi="Arial" w:cs="Arial"/>
          <w:color w:val="EC008C"/>
          <w:sz w:val="22"/>
          <w:szCs w:val="22"/>
        </w:rPr>
        <w:t xml:space="preserve"> Workforce Alliance</w:t>
      </w:r>
      <w:r w:rsidRPr="00232797" w:rsidR="71433B94">
        <w:rPr>
          <w:rFonts w:ascii="Arial" w:hAnsi="Arial" w:cs="Arial"/>
          <w:color w:val="EC008C"/>
          <w:sz w:val="22"/>
          <w:szCs w:val="22"/>
        </w:rPr>
        <w:t xml:space="preserve"> team</w:t>
      </w:r>
      <w:r w:rsidRPr="00232797">
        <w:rPr>
          <w:rFonts w:ascii="Arial" w:hAnsi="Arial" w:cs="Arial"/>
          <w:color w:val="EC008C"/>
          <w:sz w:val="22"/>
          <w:szCs w:val="22"/>
        </w:rPr>
        <w:t xml:space="preserve"> should you require any support in running a </w:t>
      </w:r>
      <w:r w:rsidRPr="00232797" w:rsidR="7A8B47A7">
        <w:rPr>
          <w:rFonts w:ascii="Arial" w:hAnsi="Arial" w:cs="Arial"/>
          <w:color w:val="EC008C"/>
          <w:sz w:val="22"/>
          <w:szCs w:val="22"/>
        </w:rPr>
        <w:t>F</w:t>
      </w:r>
      <w:r w:rsidRPr="00232797">
        <w:rPr>
          <w:rFonts w:ascii="Arial" w:hAnsi="Arial" w:cs="Arial"/>
          <w:color w:val="EC008C"/>
          <w:sz w:val="22"/>
          <w:szCs w:val="22"/>
        </w:rPr>
        <w:t xml:space="preserve">urther </w:t>
      </w:r>
      <w:r w:rsidRPr="00232797" w:rsidR="4FF84004">
        <w:rPr>
          <w:rFonts w:ascii="Arial" w:hAnsi="Arial" w:cs="Arial"/>
          <w:color w:val="EC008C"/>
          <w:sz w:val="22"/>
          <w:szCs w:val="22"/>
        </w:rPr>
        <w:t>C</w:t>
      </w:r>
      <w:r w:rsidRPr="00232797">
        <w:rPr>
          <w:rFonts w:ascii="Arial" w:hAnsi="Arial" w:cs="Arial"/>
          <w:color w:val="EC008C"/>
          <w:sz w:val="22"/>
          <w:szCs w:val="22"/>
        </w:rPr>
        <w:t>ompetition, particularly if the requirement is high</w:t>
      </w:r>
      <w:r w:rsidRPr="00232797" w:rsidR="33764AD7">
        <w:rPr>
          <w:rFonts w:ascii="Arial" w:hAnsi="Arial" w:cs="Arial"/>
          <w:color w:val="EC008C"/>
          <w:sz w:val="22"/>
          <w:szCs w:val="22"/>
        </w:rPr>
        <w:t>-</w:t>
      </w:r>
      <w:r w:rsidRPr="00232797">
        <w:rPr>
          <w:rFonts w:ascii="Arial" w:hAnsi="Arial" w:cs="Arial"/>
          <w:color w:val="EC008C"/>
          <w:sz w:val="22"/>
          <w:szCs w:val="22"/>
        </w:rPr>
        <w:t>value, high</w:t>
      </w:r>
      <w:r w:rsidRPr="00232797" w:rsidR="44804DA5">
        <w:rPr>
          <w:rFonts w:ascii="Arial" w:hAnsi="Arial" w:cs="Arial"/>
          <w:color w:val="EC008C"/>
          <w:sz w:val="22"/>
          <w:szCs w:val="22"/>
        </w:rPr>
        <w:t>-</w:t>
      </w:r>
      <w:r w:rsidRPr="00232797">
        <w:rPr>
          <w:rFonts w:ascii="Arial" w:hAnsi="Arial" w:cs="Arial"/>
          <w:color w:val="EC008C"/>
          <w:sz w:val="22"/>
          <w:szCs w:val="22"/>
        </w:rPr>
        <w:t>risk or complex in nature</w:t>
      </w:r>
      <w:r w:rsidRPr="00232797" w:rsidR="5739670F">
        <w:rPr>
          <w:rFonts w:ascii="Arial" w:hAnsi="Arial" w:cs="Arial"/>
          <w:color w:val="EC008C"/>
          <w:sz w:val="22"/>
          <w:szCs w:val="22"/>
        </w:rPr>
        <w:t>.</w:t>
      </w:r>
    </w:p>
    <w:p w:rsidRPr="00232797" w:rsidR="28406694" w:rsidP="2D8D73C9" w:rsidRDefault="5739670F" w14:paraId="3815B62B" w14:textId="79DC9E9C">
      <w:pPr>
        <w:numPr>
          <w:ilvl w:val="0"/>
          <w:numId w:val="11"/>
        </w:numPr>
        <w:pBdr>
          <w:top w:val="none" w:color="000000" w:sz="0" w:space="0"/>
          <w:left w:val="none" w:color="000000" w:sz="0" w:space="0"/>
          <w:bottom w:val="none" w:color="000000" w:sz="0" w:space="0"/>
          <w:right w:val="none" w:color="000000" w:sz="0" w:space="0"/>
          <w:between w:val="none" w:color="000000" w:sz="0" w:space="0"/>
          <w:bar w:val="none" w:color="000000" w:sz="0"/>
        </w:pBdr>
        <w:spacing w:line="276" w:lineRule="auto"/>
        <w:rPr>
          <w:rFonts w:ascii="Arial" w:hAnsi="Arial" w:cs="Arial"/>
          <w:color w:val="EC008C"/>
          <w:sz w:val="22"/>
          <w:szCs w:val="22"/>
        </w:rPr>
      </w:pPr>
      <w:r w:rsidRPr="2D8D73C9">
        <w:rPr>
          <w:rFonts w:ascii="Arial" w:hAnsi="Arial" w:cs="Arial"/>
          <w:color w:val="EC008C"/>
          <w:sz w:val="22"/>
          <w:szCs w:val="22"/>
        </w:rPr>
        <w:t xml:space="preserve">No </w:t>
      </w:r>
      <w:r w:rsidRPr="2D8D73C9" w:rsidR="00187BCE">
        <w:rPr>
          <w:rFonts w:ascii="Arial" w:hAnsi="Arial" w:cs="Arial"/>
          <w:color w:val="EC008C"/>
          <w:sz w:val="22"/>
          <w:szCs w:val="22"/>
        </w:rPr>
        <w:t>Call-</w:t>
      </w:r>
      <w:r w:rsidRPr="2D8D73C9">
        <w:rPr>
          <w:rFonts w:ascii="Arial" w:hAnsi="Arial" w:cs="Arial"/>
          <w:color w:val="EC008C"/>
          <w:sz w:val="22"/>
          <w:szCs w:val="22"/>
        </w:rPr>
        <w:t xml:space="preserve">Off should have a duration longer than </w:t>
      </w:r>
      <w:r w:rsidRPr="2D8D73C9" w:rsidR="384D3936">
        <w:rPr>
          <w:rFonts w:ascii="Arial" w:hAnsi="Arial" w:cs="Arial"/>
          <w:color w:val="EC008C"/>
          <w:sz w:val="22"/>
          <w:szCs w:val="22"/>
        </w:rPr>
        <w:t xml:space="preserve">five </w:t>
      </w:r>
      <w:r w:rsidRPr="2D8D73C9">
        <w:rPr>
          <w:rFonts w:ascii="Arial" w:hAnsi="Arial" w:cs="Arial"/>
          <w:color w:val="EC008C"/>
          <w:sz w:val="22"/>
          <w:szCs w:val="22"/>
        </w:rPr>
        <w:t>years – if a longer contract is required</w:t>
      </w:r>
      <w:r w:rsidRPr="2D8D73C9" w:rsidR="2874E785">
        <w:rPr>
          <w:rFonts w:ascii="Arial" w:hAnsi="Arial" w:cs="Arial"/>
          <w:color w:val="EC008C"/>
          <w:sz w:val="22"/>
          <w:szCs w:val="22"/>
        </w:rPr>
        <w:t>,</w:t>
      </w:r>
      <w:r w:rsidRPr="2D8D73C9">
        <w:rPr>
          <w:rFonts w:ascii="Arial" w:hAnsi="Arial" w:cs="Arial"/>
          <w:color w:val="EC008C"/>
          <w:sz w:val="22"/>
          <w:szCs w:val="22"/>
        </w:rPr>
        <w:t xml:space="preserve"> please discuss with the </w:t>
      </w:r>
      <w:r w:rsidRPr="2D8D73C9" w:rsidR="00E110A3">
        <w:rPr>
          <w:rFonts w:ascii="Arial" w:hAnsi="Arial" w:cs="Arial"/>
          <w:color w:val="EC008C"/>
          <w:sz w:val="22"/>
          <w:szCs w:val="22"/>
        </w:rPr>
        <w:t xml:space="preserve">NHS </w:t>
      </w:r>
      <w:r w:rsidRPr="2D8D73C9">
        <w:rPr>
          <w:rFonts w:ascii="Arial" w:hAnsi="Arial" w:cs="Arial"/>
          <w:color w:val="EC008C"/>
          <w:sz w:val="22"/>
          <w:szCs w:val="22"/>
        </w:rPr>
        <w:t>Workforce Alliance</w:t>
      </w:r>
      <w:r w:rsidRPr="2D8D73C9" w:rsidR="5CA3F93D">
        <w:rPr>
          <w:rFonts w:ascii="Arial" w:hAnsi="Arial" w:cs="Arial"/>
          <w:color w:val="EC008C"/>
          <w:sz w:val="22"/>
          <w:szCs w:val="22"/>
        </w:rPr>
        <w:t>.</w:t>
      </w:r>
    </w:p>
    <w:p w:rsidRPr="00232797" w:rsidR="46BB6B93" w:rsidP="00232797" w:rsidRDefault="46BB6B93" w14:paraId="73FF3CE7" w14:textId="04CBE33B">
      <w:pPr>
        <w:numPr>
          <w:ilvl w:val="0"/>
          <w:numId w:val="11"/>
        </w:numPr>
        <w:pBdr>
          <w:top w:val="none" w:color="000000" w:sz="0" w:space="0"/>
          <w:left w:val="none" w:color="000000" w:sz="0" w:space="0"/>
          <w:bottom w:val="none" w:color="000000" w:sz="0" w:space="0"/>
          <w:right w:val="none" w:color="000000" w:sz="0" w:space="0"/>
          <w:between w:val="none" w:color="000000" w:sz="0" w:space="0"/>
          <w:bar w:val="none" w:color="000000" w:sz="0"/>
        </w:pBdr>
        <w:spacing w:line="276" w:lineRule="auto"/>
        <w:rPr>
          <w:rFonts w:ascii="Arial" w:hAnsi="Arial" w:cs="Arial"/>
          <w:color w:val="EC008C"/>
          <w:sz w:val="22"/>
          <w:szCs w:val="22"/>
        </w:rPr>
      </w:pPr>
      <w:r w:rsidRPr="00232797">
        <w:rPr>
          <w:rFonts w:ascii="Arial" w:hAnsi="Arial" w:cs="Arial"/>
          <w:color w:val="EC008C"/>
          <w:sz w:val="22"/>
          <w:szCs w:val="22"/>
        </w:rPr>
        <w:t xml:space="preserve">Before commencing your procurement exercise, ensure you have identified all capable suppliers available </w:t>
      </w:r>
      <w:proofErr w:type="gramStart"/>
      <w:r w:rsidRPr="00232797">
        <w:rPr>
          <w:rFonts w:ascii="Arial" w:hAnsi="Arial" w:cs="Arial"/>
          <w:color w:val="EC008C"/>
          <w:sz w:val="22"/>
          <w:szCs w:val="22"/>
        </w:rPr>
        <w:t>on</w:t>
      </w:r>
      <w:proofErr w:type="gramEnd"/>
      <w:r w:rsidRPr="00232797">
        <w:rPr>
          <w:rFonts w:ascii="Arial" w:hAnsi="Arial" w:cs="Arial"/>
          <w:color w:val="EC008C"/>
          <w:sz w:val="22"/>
          <w:szCs w:val="22"/>
        </w:rPr>
        <w:t xml:space="preserve"> the </w:t>
      </w:r>
      <w:r w:rsidRPr="00232797" w:rsidR="0041116D">
        <w:rPr>
          <w:rFonts w:ascii="Arial" w:hAnsi="Arial" w:cs="Arial"/>
          <w:color w:val="EC008C"/>
          <w:sz w:val="22"/>
          <w:szCs w:val="22"/>
        </w:rPr>
        <w:t>f</w:t>
      </w:r>
      <w:r w:rsidRPr="00232797">
        <w:rPr>
          <w:rFonts w:ascii="Arial" w:hAnsi="Arial" w:cs="Arial"/>
          <w:color w:val="EC008C"/>
          <w:sz w:val="22"/>
          <w:szCs w:val="22"/>
        </w:rPr>
        <w:t>ramework to provide the services. This information will be available through the catalogue submissions.</w:t>
      </w:r>
    </w:p>
    <w:p w:rsidRPr="00232797" w:rsidR="001B03AC" w:rsidP="00232797" w:rsidRDefault="001B03AC" w14:paraId="716C5141" w14:textId="77777777">
      <w:pPr>
        <w:spacing w:line="276" w:lineRule="auto"/>
        <w:rPr>
          <w:rFonts w:ascii="Arial" w:hAnsi="Arial" w:cs="Arial"/>
          <w:color w:val="EC008C"/>
          <w:sz w:val="22"/>
          <w:szCs w:val="22"/>
        </w:rPr>
      </w:pPr>
    </w:p>
    <w:p w:rsidRPr="00232797" w:rsidR="001B03AC" w:rsidP="00232797" w:rsidRDefault="001B03AC" w14:paraId="63760F17" w14:textId="77777777">
      <w:pPr>
        <w:spacing w:line="276" w:lineRule="auto"/>
        <w:rPr>
          <w:rFonts w:ascii="Arial" w:hAnsi="Arial" w:cs="Arial"/>
          <w:color w:val="000000"/>
          <w:sz w:val="22"/>
          <w:szCs w:val="22"/>
        </w:rPr>
      </w:pPr>
    </w:p>
    <w:p w:rsidRPr="00232797" w:rsidR="001B03AC" w:rsidP="00232797" w:rsidRDefault="001B03AC" w14:paraId="432DD586" w14:textId="77777777">
      <w:pPr>
        <w:spacing w:line="276" w:lineRule="auto"/>
        <w:rPr>
          <w:rFonts w:ascii="Arial" w:hAnsi="Arial" w:cs="Arial"/>
          <w:color w:val="000000"/>
          <w:sz w:val="22"/>
          <w:szCs w:val="22"/>
        </w:rPr>
      </w:pPr>
    </w:p>
    <w:p w:rsidRPr="00232797" w:rsidR="7E16E41E" w:rsidP="00232797" w:rsidRDefault="7E16E41E" w14:paraId="7833920D" w14:textId="5B5611CE">
      <w:pPr>
        <w:spacing w:line="276" w:lineRule="auto"/>
        <w:rPr>
          <w:rFonts w:ascii="Arial" w:hAnsi="Arial" w:cs="Arial"/>
          <w:color w:val="000000" w:themeColor="text1"/>
          <w:sz w:val="22"/>
          <w:szCs w:val="22"/>
        </w:rPr>
      </w:pPr>
    </w:p>
    <w:p w:rsidRPr="00232797" w:rsidR="7E16E41E" w:rsidP="00232797" w:rsidRDefault="7E16E41E" w14:paraId="5D5724EE" w14:textId="3C21F811">
      <w:pPr>
        <w:spacing w:line="276" w:lineRule="auto"/>
        <w:rPr>
          <w:rFonts w:ascii="Arial" w:hAnsi="Arial" w:cs="Arial"/>
          <w:color w:val="000000" w:themeColor="text1"/>
          <w:sz w:val="22"/>
          <w:szCs w:val="22"/>
        </w:rPr>
      </w:pPr>
    </w:p>
    <w:p w:rsidR="7E16E41E" w:rsidP="7E16E41E" w:rsidRDefault="7E16E41E" w14:paraId="50215D34" w14:textId="1827D49C">
      <w:pPr>
        <w:rPr>
          <w:rFonts w:ascii="Arial" w:hAnsi="Arial" w:cs="Arial"/>
          <w:color w:val="000000" w:themeColor="text1"/>
        </w:rPr>
      </w:pPr>
    </w:p>
    <w:p w:rsidR="7E16E41E" w:rsidP="7E16E41E" w:rsidRDefault="7E16E41E" w14:paraId="6E3E2FD6" w14:textId="5F76C5D6">
      <w:pPr>
        <w:rPr>
          <w:rFonts w:ascii="Arial" w:hAnsi="Arial" w:cs="Arial"/>
          <w:color w:val="000000" w:themeColor="text1"/>
        </w:rPr>
      </w:pPr>
    </w:p>
    <w:p w:rsidR="2B536B41" w:rsidP="2B536B41" w:rsidRDefault="2B536B41" w14:paraId="725CFD1F" w14:textId="19742186">
      <w:pPr>
        <w:rPr>
          <w:rFonts w:ascii="Arial" w:hAnsi="Arial" w:cs="Arial"/>
          <w:lang w:eastAsia="en-GB"/>
        </w:rPr>
      </w:pPr>
    </w:p>
    <w:p w:rsidRPr="00232797" w:rsidR="001B03AC" w:rsidP="00232797" w:rsidRDefault="1B744677" w14:paraId="29A7B2A0" w14:textId="7AEE62EE">
      <w:pPr>
        <w:spacing w:line="276" w:lineRule="auto"/>
        <w:rPr>
          <w:rFonts w:ascii="Arial" w:hAnsi="Arial" w:cs="Arial"/>
          <w:b/>
          <w:bCs/>
          <w:sz w:val="22"/>
          <w:szCs w:val="22"/>
          <w:lang w:eastAsia="en-GB"/>
        </w:rPr>
      </w:pPr>
      <w:r w:rsidRPr="00556A91">
        <w:rPr>
          <w:rFonts w:ascii="Arial" w:hAnsi="Arial" w:cs="Arial"/>
          <w:b/>
          <w:bCs/>
          <w:sz w:val="22"/>
          <w:szCs w:val="22"/>
          <w:lang w:eastAsia="en-GB"/>
        </w:rPr>
        <w:t>ITT FOR</w:t>
      </w:r>
      <w:r w:rsidRPr="00232797">
        <w:rPr>
          <w:rFonts w:ascii="Arial" w:hAnsi="Arial" w:cs="Arial"/>
          <w:sz w:val="22"/>
          <w:szCs w:val="22"/>
          <w:lang w:eastAsia="en-GB"/>
        </w:rPr>
        <w:t>:</w:t>
      </w:r>
      <w:r w:rsidRPr="00232797">
        <w:rPr>
          <w:sz w:val="22"/>
          <w:szCs w:val="22"/>
        </w:rPr>
        <w:tab/>
      </w:r>
      <w:r w:rsidRPr="00232797">
        <w:rPr>
          <w:rFonts w:ascii="Arial" w:hAnsi="Arial" w:cs="Arial"/>
          <w:sz w:val="22"/>
          <w:szCs w:val="22"/>
          <w:lang w:eastAsia="en-GB"/>
        </w:rPr>
        <w:t>Provision of [</w:t>
      </w:r>
      <w:r w:rsidRPr="00232797">
        <w:rPr>
          <w:rFonts w:ascii="Arial" w:hAnsi="Arial" w:cs="Arial"/>
          <w:sz w:val="22"/>
          <w:szCs w:val="22"/>
          <w:highlight w:val="yellow"/>
          <w:lang w:eastAsia="en-GB"/>
        </w:rPr>
        <w:t>Insert details of service/product</w:t>
      </w:r>
      <w:r w:rsidRPr="00232797">
        <w:rPr>
          <w:rFonts w:ascii="Arial" w:hAnsi="Arial" w:cs="Arial"/>
          <w:sz w:val="22"/>
          <w:szCs w:val="22"/>
          <w:lang w:eastAsia="en-GB"/>
        </w:rPr>
        <w:t xml:space="preserve">] on behalf of </w:t>
      </w:r>
      <w:r w:rsidRPr="00232797">
        <w:rPr>
          <w:rFonts w:ascii="Arial" w:hAnsi="Arial" w:cs="Arial"/>
          <w:sz w:val="22"/>
          <w:szCs w:val="22"/>
          <w:highlight w:val="yellow"/>
          <w:lang w:eastAsia="en-GB"/>
        </w:rPr>
        <w:t xml:space="preserve">Insert name of </w:t>
      </w:r>
      <w:r w:rsidRPr="00232797" w:rsidR="747C4650">
        <w:rPr>
          <w:rFonts w:ascii="Arial" w:hAnsi="Arial" w:cs="Arial"/>
          <w:sz w:val="22"/>
          <w:szCs w:val="22"/>
          <w:highlight w:val="yellow"/>
          <w:lang w:eastAsia="en-GB"/>
        </w:rPr>
        <w:t xml:space="preserve">Contracting </w:t>
      </w:r>
      <w:proofErr w:type="gramStart"/>
      <w:r w:rsidRPr="00232797" w:rsidR="747C4650">
        <w:rPr>
          <w:rFonts w:ascii="Arial" w:hAnsi="Arial" w:cs="Arial"/>
          <w:sz w:val="22"/>
          <w:szCs w:val="22"/>
          <w:highlight w:val="yellow"/>
          <w:lang w:eastAsia="en-GB"/>
        </w:rPr>
        <w:t>Authority</w:t>
      </w:r>
      <w:r w:rsidRPr="00232797" w:rsidR="18AB34E2">
        <w:rPr>
          <w:rFonts w:ascii="Arial" w:hAnsi="Arial" w:cs="Arial"/>
          <w:sz w:val="22"/>
          <w:szCs w:val="22"/>
          <w:lang w:eastAsia="en-GB"/>
        </w:rPr>
        <w:t xml:space="preserve"> </w:t>
      </w:r>
      <w:r w:rsidRPr="00232797">
        <w:rPr>
          <w:rFonts w:ascii="Arial" w:hAnsi="Arial" w:cs="Arial"/>
          <w:sz w:val="22"/>
          <w:szCs w:val="22"/>
          <w:lang w:eastAsia="en-GB"/>
        </w:rPr>
        <w:t>]</w:t>
      </w:r>
      <w:proofErr w:type="gramEnd"/>
      <w:r w:rsidRPr="00232797">
        <w:rPr>
          <w:rFonts w:ascii="Arial" w:hAnsi="Arial" w:cs="Arial"/>
          <w:sz w:val="22"/>
          <w:szCs w:val="22"/>
          <w:lang w:eastAsia="en-GB"/>
        </w:rPr>
        <w:t xml:space="preserve"> “The Contracting Authority” </w:t>
      </w:r>
    </w:p>
    <w:p w:rsidRPr="00232797" w:rsidR="001B03AC" w:rsidP="00232797" w:rsidRDefault="001B03AC" w14:paraId="217C65D7" w14:textId="77777777">
      <w:pPr>
        <w:spacing w:line="276" w:lineRule="auto"/>
        <w:rPr>
          <w:rFonts w:ascii="Arial" w:hAnsi="Arial" w:cs="Arial"/>
          <w:b/>
          <w:bCs/>
          <w:sz w:val="22"/>
          <w:szCs w:val="22"/>
          <w:lang w:eastAsia="en-GB"/>
        </w:rPr>
      </w:pPr>
    </w:p>
    <w:p w:rsidRPr="00232797" w:rsidR="001B03AC" w:rsidP="00232797" w:rsidRDefault="1B744677" w14:paraId="3C5BA80C" w14:textId="02011F67">
      <w:pPr>
        <w:keepNext/>
        <w:spacing w:line="276" w:lineRule="auto"/>
        <w:outlineLvl w:val="2"/>
        <w:rPr>
          <w:rFonts w:ascii="Arial" w:hAnsi="Arial" w:cs="Arial"/>
          <w:b/>
          <w:bCs/>
          <w:sz w:val="22"/>
          <w:szCs w:val="22"/>
          <w:lang w:eastAsia="en-GB"/>
        </w:rPr>
      </w:pPr>
      <w:r w:rsidRPr="00556A91">
        <w:rPr>
          <w:rFonts w:ascii="Arial" w:hAnsi="Arial" w:cs="Arial"/>
          <w:b/>
          <w:bCs/>
          <w:sz w:val="22"/>
          <w:szCs w:val="22"/>
          <w:lang w:eastAsia="en-GB"/>
        </w:rPr>
        <w:t>Our ITT Ref</w:t>
      </w:r>
      <w:proofErr w:type="gramStart"/>
      <w:r w:rsidRPr="00232797">
        <w:rPr>
          <w:rFonts w:ascii="Arial" w:hAnsi="Arial" w:cs="Arial"/>
          <w:sz w:val="22"/>
          <w:szCs w:val="22"/>
          <w:lang w:eastAsia="en-GB"/>
        </w:rPr>
        <w:t xml:space="preserve">:                  </w:t>
      </w:r>
      <w:r w:rsidRPr="00232797" w:rsidR="79FD39E1">
        <w:rPr>
          <w:sz w:val="22"/>
          <w:szCs w:val="22"/>
        </w:rPr>
        <w:tab/>
      </w:r>
      <w:r w:rsidRPr="00232797">
        <w:rPr>
          <w:rFonts w:ascii="Arial" w:hAnsi="Arial" w:cs="Arial"/>
          <w:sz w:val="22"/>
          <w:szCs w:val="22"/>
          <w:highlight w:val="yellow"/>
          <w:lang w:eastAsia="en-GB"/>
        </w:rPr>
        <w:t>Insert</w:t>
      </w:r>
      <w:proofErr w:type="gramEnd"/>
      <w:r w:rsidRPr="00232797">
        <w:rPr>
          <w:rFonts w:ascii="Arial" w:hAnsi="Arial" w:cs="Arial"/>
          <w:sz w:val="22"/>
          <w:szCs w:val="22"/>
          <w:highlight w:val="yellow"/>
          <w:lang w:eastAsia="en-GB"/>
        </w:rPr>
        <w:t xml:space="preserve"> Ref Number</w:t>
      </w:r>
      <w:r w:rsidRPr="00232797">
        <w:rPr>
          <w:rFonts w:ascii="Arial" w:hAnsi="Arial" w:cs="Arial"/>
          <w:sz w:val="22"/>
          <w:szCs w:val="22"/>
          <w:lang w:eastAsia="en-GB"/>
        </w:rPr>
        <w:t>]</w:t>
      </w:r>
    </w:p>
    <w:p w:rsidRPr="00232797" w:rsidR="001B03AC" w:rsidP="00232797" w:rsidRDefault="001B03AC" w14:paraId="234A9E04" w14:textId="77777777">
      <w:pPr>
        <w:spacing w:line="276" w:lineRule="auto"/>
        <w:rPr>
          <w:rFonts w:ascii="Arial" w:hAnsi="Arial" w:cs="Arial"/>
          <w:b/>
          <w:bCs/>
          <w:sz w:val="22"/>
          <w:szCs w:val="22"/>
          <w:lang w:eastAsia="en-GB"/>
        </w:rPr>
      </w:pPr>
    </w:p>
    <w:p w:rsidRPr="00232797" w:rsidR="001B03AC" w:rsidP="00232797" w:rsidRDefault="5BED1A32" w14:paraId="009CC823" w14:textId="77777777">
      <w:pPr>
        <w:spacing w:line="276" w:lineRule="auto"/>
        <w:ind w:left="2880" w:hanging="2880"/>
        <w:rPr>
          <w:rFonts w:ascii="Arial" w:hAnsi="Arial" w:cs="Arial"/>
          <w:b/>
          <w:bCs/>
          <w:sz w:val="22"/>
          <w:szCs w:val="22"/>
          <w:lang w:eastAsia="en-GB"/>
        </w:rPr>
      </w:pPr>
      <w:r w:rsidRPr="00556A91">
        <w:rPr>
          <w:rFonts w:ascii="Arial" w:hAnsi="Arial" w:cs="Arial"/>
          <w:b/>
          <w:bCs/>
          <w:sz w:val="22"/>
          <w:szCs w:val="22"/>
          <w:lang w:eastAsia="en-GB"/>
        </w:rPr>
        <w:t>Period of Contract</w:t>
      </w:r>
      <w:r w:rsidRPr="00232797">
        <w:rPr>
          <w:rFonts w:ascii="Arial" w:hAnsi="Arial" w:cs="Arial"/>
          <w:sz w:val="22"/>
          <w:szCs w:val="22"/>
          <w:lang w:eastAsia="en-GB"/>
        </w:rPr>
        <w:t xml:space="preserve">: </w:t>
      </w:r>
      <w:r w:rsidRPr="00232797" w:rsidR="001B03AC">
        <w:rPr>
          <w:sz w:val="22"/>
          <w:szCs w:val="22"/>
        </w:rPr>
        <w:tab/>
      </w:r>
      <w:r w:rsidRPr="00232797">
        <w:rPr>
          <w:rFonts w:ascii="Arial" w:hAnsi="Arial" w:cs="Arial"/>
          <w:sz w:val="22"/>
          <w:szCs w:val="22"/>
          <w:lang w:eastAsia="en-GB"/>
        </w:rPr>
        <w:t>[</w:t>
      </w:r>
      <w:r w:rsidRPr="00232797">
        <w:rPr>
          <w:rFonts w:ascii="Arial" w:hAnsi="Arial" w:cs="Arial"/>
          <w:sz w:val="22"/>
          <w:szCs w:val="22"/>
          <w:highlight w:val="yellow"/>
          <w:lang w:eastAsia="en-GB"/>
        </w:rPr>
        <w:t>DD/MM/YYY</w:t>
      </w:r>
      <w:r w:rsidRPr="00232797">
        <w:rPr>
          <w:rFonts w:ascii="Arial" w:hAnsi="Arial" w:cs="Arial"/>
          <w:sz w:val="22"/>
          <w:szCs w:val="22"/>
          <w:lang w:eastAsia="en-GB"/>
        </w:rPr>
        <w:t>] – [</w:t>
      </w:r>
      <w:r w:rsidRPr="00232797">
        <w:rPr>
          <w:rFonts w:ascii="Arial" w:hAnsi="Arial" w:cs="Arial"/>
          <w:sz w:val="22"/>
          <w:szCs w:val="22"/>
          <w:highlight w:val="yellow"/>
          <w:lang w:eastAsia="en-GB"/>
        </w:rPr>
        <w:t>DD/MM/YYYY</w:t>
      </w:r>
      <w:r w:rsidRPr="00232797">
        <w:rPr>
          <w:rFonts w:ascii="Arial" w:hAnsi="Arial" w:cs="Arial"/>
          <w:sz w:val="22"/>
          <w:szCs w:val="22"/>
          <w:lang w:eastAsia="en-GB"/>
        </w:rPr>
        <w:t>] with the option to extend for [</w:t>
      </w:r>
      <w:r w:rsidRPr="00232797">
        <w:rPr>
          <w:rFonts w:ascii="Arial" w:hAnsi="Arial" w:cs="Arial"/>
          <w:sz w:val="22"/>
          <w:szCs w:val="22"/>
          <w:highlight w:val="yellow"/>
          <w:lang w:eastAsia="en-GB"/>
        </w:rPr>
        <w:t>Insert period of extension</w:t>
      </w:r>
      <w:r w:rsidRPr="00232797">
        <w:rPr>
          <w:rFonts w:ascii="Arial" w:hAnsi="Arial" w:cs="Arial"/>
          <w:sz w:val="22"/>
          <w:szCs w:val="22"/>
          <w:lang w:eastAsia="en-GB"/>
        </w:rPr>
        <w:t>]</w:t>
      </w:r>
    </w:p>
    <w:p w:rsidRPr="00232797" w:rsidR="001B03AC" w:rsidP="00232797" w:rsidRDefault="001B03AC" w14:paraId="19B6A189" w14:textId="77777777">
      <w:pPr>
        <w:spacing w:line="276" w:lineRule="auto"/>
        <w:rPr>
          <w:rFonts w:ascii="Arial" w:hAnsi="Arial" w:cs="Arial"/>
          <w:b/>
          <w:bCs/>
          <w:sz w:val="22"/>
          <w:szCs w:val="22"/>
          <w:lang w:eastAsia="en-GB"/>
        </w:rPr>
      </w:pPr>
    </w:p>
    <w:p w:rsidRPr="00232797" w:rsidR="001B03AC" w:rsidP="00232797" w:rsidRDefault="5BED1A32" w14:paraId="25FEE655" w14:textId="18907102">
      <w:pPr>
        <w:spacing w:line="276" w:lineRule="auto"/>
        <w:ind w:left="2880" w:right="-40" w:hanging="2880"/>
        <w:rPr>
          <w:rFonts w:ascii="Arial" w:hAnsi="Arial" w:cs="Arial"/>
          <w:sz w:val="22"/>
          <w:szCs w:val="22"/>
          <w:lang w:eastAsia="en-GB"/>
        </w:rPr>
      </w:pPr>
      <w:r w:rsidRPr="00556A91">
        <w:rPr>
          <w:rFonts w:ascii="Arial" w:hAnsi="Arial" w:cs="Arial"/>
          <w:b/>
          <w:bCs/>
          <w:sz w:val="22"/>
          <w:szCs w:val="22"/>
          <w:lang w:eastAsia="en-GB"/>
        </w:rPr>
        <w:t>WA FRAMEWORK</w:t>
      </w:r>
      <w:r w:rsidRPr="00232797">
        <w:rPr>
          <w:rFonts w:ascii="Arial" w:hAnsi="Arial" w:cs="Arial"/>
          <w:sz w:val="22"/>
          <w:szCs w:val="22"/>
          <w:lang w:eastAsia="en-GB"/>
        </w:rPr>
        <w:t xml:space="preserve"> </w:t>
      </w:r>
      <w:r w:rsidRPr="00232797">
        <w:rPr>
          <w:sz w:val="22"/>
          <w:szCs w:val="22"/>
        </w:rPr>
        <w:tab/>
      </w:r>
      <w:r w:rsidRPr="00232797" w:rsidR="0014084B">
        <w:rPr>
          <w:rFonts w:ascii="Arial" w:hAnsi="Arial" w:cs="Arial"/>
          <w:sz w:val="22"/>
          <w:szCs w:val="22"/>
          <w:lang w:eastAsia="en-GB"/>
        </w:rPr>
        <w:t>Workforce Technology Systems</w:t>
      </w:r>
      <w:r w:rsidRPr="00232797">
        <w:rPr>
          <w:rFonts w:ascii="Arial" w:hAnsi="Arial" w:cs="Arial"/>
          <w:sz w:val="22"/>
          <w:szCs w:val="22"/>
          <w:lang w:eastAsia="en-GB"/>
        </w:rPr>
        <w:t xml:space="preserve"> Framework Agreement</w:t>
      </w:r>
      <w:r w:rsidRPr="00232797" w:rsidR="3DA71FDF">
        <w:rPr>
          <w:rFonts w:ascii="Arial" w:hAnsi="Arial" w:cs="Arial"/>
          <w:sz w:val="22"/>
          <w:szCs w:val="22"/>
          <w:lang w:eastAsia="en-GB"/>
        </w:rPr>
        <w:t xml:space="preserve"> </w:t>
      </w:r>
      <w:r w:rsidRPr="00232797" w:rsidR="73CA4DE4">
        <w:rPr>
          <w:rFonts w:ascii="Arial" w:hAnsi="Arial" w:cs="Arial"/>
          <w:sz w:val="22"/>
          <w:szCs w:val="22"/>
          <w:lang w:eastAsia="en-GB"/>
        </w:rPr>
        <w:t>(RM6387)</w:t>
      </w:r>
      <w:r w:rsidRPr="00232797">
        <w:rPr>
          <w:rFonts w:ascii="Arial" w:hAnsi="Arial" w:cs="Arial"/>
          <w:sz w:val="22"/>
          <w:szCs w:val="22"/>
          <w:lang w:eastAsia="en-GB"/>
        </w:rPr>
        <w:t xml:space="preserve"> (</w:t>
      </w:r>
      <w:r w:rsidRPr="00232797" w:rsidR="637E70DA">
        <w:rPr>
          <w:rFonts w:ascii="Arial" w:hAnsi="Arial" w:cs="Arial"/>
          <w:sz w:val="22"/>
          <w:szCs w:val="22"/>
          <w:lang w:eastAsia="en-GB"/>
        </w:rPr>
        <w:t xml:space="preserve">Notice </w:t>
      </w:r>
      <w:proofErr w:type="spellStart"/>
      <w:r w:rsidRPr="00232797" w:rsidR="637E70DA">
        <w:rPr>
          <w:rFonts w:ascii="Arial" w:hAnsi="Arial" w:cs="Arial"/>
          <w:sz w:val="22"/>
          <w:szCs w:val="22"/>
          <w:lang w:eastAsia="en-GB"/>
        </w:rPr>
        <w:t>reference:</w:t>
      </w:r>
      <w:r w:rsidRPr="00232797" w:rsidR="00CE2559">
        <w:rPr>
          <w:rFonts w:ascii="Arial" w:hAnsi="Arial" w:cs="Arial"/>
          <w:b/>
          <w:bCs/>
          <w:sz w:val="22"/>
          <w:szCs w:val="22"/>
          <w:lang w:eastAsia="en-GB"/>
        </w:rPr>
        <w:t>X</w:t>
      </w:r>
      <w:proofErr w:type="spellEnd"/>
      <w:r w:rsidRPr="00232797" w:rsidR="00CE2559">
        <w:rPr>
          <w:rFonts w:ascii="Arial" w:hAnsi="Arial" w:cs="Arial"/>
          <w:sz w:val="22"/>
          <w:szCs w:val="22"/>
          <w:lang w:eastAsia="en-GB"/>
        </w:rPr>
        <w:t>)</w:t>
      </w:r>
    </w:p>
    <w:p w:rsidRPr="00232797" w:rsidR="001B03AC" w:rsidP="00232797" w:rsidRDefault="001B03AC" w14:paraId="0C8D5F23" w14:textId="77777777">
      <w:pPr>
        <w:spacing w:line="276" w:lineRule="auto"/>
        <w:ind w:left="2160" w:right="-40" w:firstLine="720"/>
        <w:rPr>
          <w:rFonts w:ascii="Arial" w:hAnsi="Arial" w:cs="Arial"/>
          <w:b/>
          <w:bCs/>
          <w:sz w:val="22"/>
          <w:szCs w:val="22"/>
          <w:lang w:eastAsia="en-GB"/>
        </w:rPr>
      </w:pPr>
    </w:p>
    <w:p w:rsidRPr="00232797" w:rsidR="001B03AC" w:rsidP="00232797" w:rsidRDefault="5BED1A32" w14:paraId="26877694" w14:textId="7D493F1F">
      <w:pPr>
        <w:spacing w:line="276" w:lineRule="auto"/>
        <w:rPr>
          <w:rFonts w:ascii="Arial" w:hAnsi="Arial" w:cs="Arial"/>
          <w:sz w:val="22"/>
          <w:szCs w:val="22"/>
          <w:lang w:eastAsia="en-GB"/>
        </w:rPr>
      </w:pPr>
      <w:r w:rsidRPr="00556A91">
        <w:rPr>
          <w:rFonts w:ascii="Arial" w:hAnsi="Arial" w:cs="Arial"/>
          <w:b/>
          <w:bCs/>
          <w:sz w:val="22"/>
          <w:szCs w:val="22"/>
          <w:lang w:eastAsia="en-GB"/>
        </w:rPr>
        <w:t>ITT RETURN DATE</w:t>
      </w:r>
      <w:proofErr w:type="gramStart"/>
      <w:r w:rsidRPr="00232797">
        <w:rPr>
          <w:rFonts w:ascii="Arial" w:hAnsi="Arial" w:cs="Arial"/>
          <w:sz w:val="22"/>
          <w:szCs w:val="22"/>
          <w:lang w:eastAsia="en-GB"/>
        </w:rPr>
        <w:t xml:space="preserve">:  </w:t>
      </w:r>
      <w:r w:rsidRPr="00232797" w:rsidR="001B03AC">
        <w:rPr>
          <w:sz w:val="22"/>
          <w:szCs w:val="22"/>
        </w:rPr>
        <w:tab/>
      </w:r>
      <w:proofErr w:type="gramEnd"/>
      <w:r w:rsidRPr="00232797">
        <w:rPr>
          <w:rFonts w:ascii="Arial" w:hAnsi="Arial" w:cs="Arial"/>
          <w:sz w:val="22"/>
          <w:szCs w:val="22"/>
          <w:lang w:eastAsia="en-GB"/>
        </w:rPr>
        <w:t>[</w:t>
      </w:r>
      <w:r w:rsidRPr="00232797">
        <w:rPr>
          <w:rFonts w:ascii="Arial" w:hAnsi="Arial" w:cs="Arial"/>
          <w:sz w:val="22"/>
          <w:szCs w:val="22"/>
          <w:highlight w:val="yellow"/>
          <w:lang w:eastAsia="en-GB"/>
        </w:rPr>
        <w:t>DD/MM/YYYY</w:t>
      </w:r>
      <w:r w:rsidRPr="00232797">
        <w:rPr>
          <w:rFonts w:ascii="Arial" w:hAnsi="Arial" w:cs="Arial"/>
          <w:sz w:val="22"/>
          <w:szCs w:val="22"/>
          <w:lang w:eastAsia="en-GB"/>
        </w:rPr>
        <w:t>] at [</w:t>
      </w:r>
      <w:r w:rsidRPr="00232797">
        <w:rPr>
          <w:rFonts w:ascii="Arial" w:hAnsi="Arial" w:cs="Arial"/>
          <w:sz w:val="22"/>
          <w:szCs w:val="22"/>
          <w:highlight w:val="yellow"/>
          <w:lang w:eastAsia="en-GB"/>
        </w:rPr>
        <w:t>Insert Time</w:t>
      </w:r>
      <w:r w:rsidRPr="00232797">
        <w:rPr>
          <w:rFonts w:ascii="Arial" w:hAnsi="Arial" w:cs="Arial"/>
          <w:sz w:val="22"/>
          <w:szCs w:val="22"/>
          <w:lang w:eastAsia="en-GB"/>
        </w:rPr>
        <w:t>]</w:t>
      </w:r>
    </w:p>
    <w:p w:rsidRPr="00232797" w:rsidR="001B03AC" w:rsidP="00232797" w:rsidRDefault="001B03AC" w14:paraId="35DCD815" w14:textId="77777777">
      <w:pPr>
        <w:spacing w:line="276" w:lineRule="auto"/>
        <w:rPr>
          <w:rFonts w:ascii="Arial" w:hAnsi="Arial" w:eastAsia="Times" w:cs="Arial"/>
          <w:sz w:val="22"/>
          <w:szCs w:val="22"/>
        </w:rPr>
      </w:pPr>
    </w:p>
    <w:p w:rsidRPr="00232797" w:rsidR="001B03AC" w:rsidP="00232797" w:rsidRDefault="1B744677" w14:paraId="745A6452" w14:textId="3C14A79B">
      <w:pPr>
        <w:spacing w:line="276" w:lineRule="auto"/>
        <w:jc w:val="both"/>
        <w:rPr>
          <w:rFonts w:ascii="Arial" w:hAnsi="Arial" w:cs="Arial"/>
          <w:b/>
          <w:bCs/>
          <w:sz w:val="22"/>
          <w:szCs w:val="22"/>
          <w:lang w:eastAsia="en-GB"/>
        </w:rPr>
      </w:pPr>
      <w:r w:rsidRPr="00232797">
        <w:rPr>
          <w:rFonts w:ascii="Arial" w:hAnsi="Arial" w:cs="Arial"/>
          <w:sz w:val="22"/>
          <w:szCs w:val="22"/>
          <w:lang w:eastAsia="en-GB"/>
        </w:rPr>
        <w:t xml:space="preserve">The Contracting Authority invites tenders for the above, in accordance with the enclosed Tender </w:t>
      </w:r>
      <w:r w:rsidR="00087A2F">
        <w:rPr>
          <w:rFonts w:ascii="Arial" w:hAnsi="Arial" w:cs="Arial"/>
          <w:sz w:val="22"/>
          <w:szCs w:val="22"/>
          <w:lang w:eastAsia="en-GB"/>
        </w:rPr>
        <w:t>d</w:t>
      </w:r>
      <w:r w:rsidRPr="00232797">
        <w:rPr>
          <w:rFonts w:ascii="Arial" w:hAnsi="Arial" w:cs="Arial"/>
          <w:sz w:val="22"/>
          <w:szCs w:val="22"/>
          <w:lang w:eastAsia="en-GB"/>
        </w:rPr>
        <w:t xml:space="preserve">ocuments and </w:t>
      </w:r>
      <w:r w:rsidR="00087A2F">
        <w:rPr>
          <w:rFonts w:ascii="Arial" w:hAnsi="Arial" w:cs="Arial"/>
          <w:sz w:val="22"/>
          <w:szCs w:val="22"/>
          <w:lang w:eastAsia="en-GB"/>
        </w:rPr>
        <w:t>s</w:t>
      </w:r>
      <w:r w:rsidRPr="00232797">
        <w:rPr>
          <w:rFonts w:ascii="Arial" w:hAnsi="Arial" w:cs="Arial"/>
          <w:sz w:val="22"/>
          <w:szCs w:val="22"/>
          <w:lang w:eastAsia="en-GB"/>
        </w:rPr>
        <w:t>chedules</w:t>
      </w:r>
      <w:r w:rsidRPr="00232797" w:rsidR="12FFD33C">
        <w:rPr>
          <w:rFonts w:ascii="Arial" w:hAnsi="Arial" w:cs="Arial"/>
          <w:sz w:val="22"/>
          <w:szCs w:val="22"/>
          <w:lang w:eastAsia="en-GB"/>
        </w:rPr>
        <w:t xml:space="preserve">. </w:t>
      </w:r>
      <w:r w:rsidRPr="00232797">
        <w:rPr>
          <w:rFonts w:ascii="Arial" w:hAnsi="Arial" w:cs="Arial"/>
          <w:sz w:val="22"/>
          <w:szCs w:val="22"/>
          <w:lang w:eastAsia="en-GB"/>
        </w:rPr>
        <w:t>The tender shall be subject to the Conditions of Contract specified</w:t>
      </w:r>
      <w:r w:rsidRPr="00232797" w:rsidR="24AD8505">
        <w:rPr>
          <w:rFonts w:ascii="Arial" w:hAnsi="Arial" w:cs="Arial"/>
          <w:sz w:val="22"/>
          <w:szCs w:val="22"/>
          <w:lang w:eastAsia="en-GB"/>
        </w:rPr>
        <w:t xml:space="preserve">. </w:t>
      </w:r>
    </w:p>
    <w:p w:rsidRPr="00232797" w:rsidR="001B03AC" w:rsidP="00232797" w:rsidRDefault="001B03AC" w14:paraId="4AC79945" w14:textId="77777777">
      <w:pPr>
        <w:spacing w:line="276" w:lineRule="auto"/>
        <w:jc w:val="both"/>
        <w:rPr>
          <w:rFonts w:ascii="Arial" w:hAnsi="Arial" w:cs="Arial"/>
          <w:b/>
          <w:bCs/>
          <w:sz w:val="22"/>
          <w:szCs w:val="22"/>
          <w:lang w:eastAsia="en-GB"/>
        </w:rPr>
      </w:pPr>
    </w:p>
    <w:p w:rsidRPr="00232797" w:rsidR="001B03AC" w:rsidP="00232797" w:rsidRDefault="1B744677" w14:paraId="664FD317" w14:textId="4B3C56AA">
      <w:pPr>
        <w:spacing w:line="276" w:lineRule="auto"/>
        <w:rPr>
          <w:rFonts w:ascii="Arial" w:hAnsi="Arial" w:cs="Arial"/>
          <w:sz w:val="22"/>
          <w:szCs w:val="22"/>
          <w:lang w:eastAsia="en-GB"/>
        </w:rPr>
      </w:pPr>
      <w:r w:rsidRPr="00232797">
        <w:rPr>
          <w:rFonts w:ascii="Arial" w:hAnsi="Arial" w:cs="Arial"/>
          <w:sz w:val="22"/>
          <w:szCs w:val="22"/>
          <w:lang w:eastAsia="en-GB"/>
        </w:rPr>
        <w:t>The following documents are enclosed [</w:t>
      </w:r>
      <w:r w:rsidRPr="00232797">
        <w:rPr>
          <w:rFonts w:ascii="Arial" w:hAnsi="Arial" w:cs="Arial"/>
          <w:sz w:val="22"/>
          <w:szCs w:val="22"/>
          <w:highlight w:val="yellow"/>
          <w:lang w:eastAsia="en-GB"/>
        </w:rPr>
        <w:t>review/amend as appropriate and advise if documents are to be completed within the e-tendering portal or uploaded into the portal</w:t>
      </w:r>
      <w:r w:rsidRPr="00232797">
        <w:rPr>
          <w:rFonts w:ascii="Arial" w:hAnsi="Arial" w:cs="Arial"/>
          <w:sz w:val="22"/>
          <w:szCs w:val="22"/>
          <w:lang w:eastAsia="en-GB"/>
        </w:rPr>
        <w:t>]</w:t>
      </w:r>
    </w:p>
    <w:p w:rsidR="00232797" w:rsidP="2B536B41" w:rsidRDefault="00232797" w14:paraId="7EE32014" w14:textId="77777777">
      <w:pPr>
        <w:rPr>
          <w:rFonts w:ascii="Arial" w:hAnsi="Arial" w:cs="Arial"/>
          <w:lang w:eastAsia="en-GB"/>
        </w:rPr>
      </w:pPr>
    </w:p>
    <w:p w:rsidRPr="00972BEF" w:rsidR="00527016" w:rsidP="2B536B41" w:rsidRDefault="00527016" w14:paraId="3488F919" w14:textId="77777777"/>
    <w:tbl>
      <w:tblPr>
        <w:tblW w:w="96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700"/>
        <w:gridCol w:w="3816"/>
        <w:gridCol w:w="3159"/>
      </w:tblGrid>
      <w:tr w:rsidRPr="00972BEF" w:rsidR="001B03AC" w:rsidTr="2B536B41" w14:paraId="3FA94A0C" w14:textId="77777777">
        <w:tc>
          <w:tcPr>
            <w:tcW w:w="2700" w:type="dxa"/>
            <w:shd w:val="clear" w:color="auto" w:fill="66C7FF" w:themeFill="accent1" w:themeFillTint="99"/>
          </w:tcPr>
          <w:p w:rsidRPr="00232797" w:rsidR="001B03AC" w:rsidP="00232797" w:rsidRDefault="639B9BE2" w14:paraId="1F621032" w14:textId="5CCB99A9">
            <w:pPr>
              <w:spacing w:line="276" w:lineRule="auto"/>
              <w:rPr>
                <w:rFonts w:ascii="Arial" w:hAnsi="Arial" w:eastAsia="Calibri" w:cs="Arial"/>
                <w:sz w:val="22"/>
                <w:szCs w:val="22"/>
                <w:lang w:eastAsia="en-GB"/>
              </w:rPr>
            </w:pPr>
            <w:r w:rsidRPr="00232797">
              <w:rPr>
                <w:rFonts w:ascii="Arial" w:hAnsi="Arial" w:eastAsia="Calibri" w:cs="Arial"/>
                <w:sz w:val="22"/>
                <w:szCs w:val="22"/>
                <w:lang w:eastAsia="en-GB"/>
              </w:rPr>
              <w:t>ITT Pack</w:t>
            </w:r>
          </w:p>
        </w:tc>
        <w:tc>
          <w:tcPr>
            <w:tcW w:w="3816" w:type="dxa"/>
            <w:shd w:val="clear" w:color="auto" w:fill="66C7FF" w:themeFill="accent1" w:themeFillTint="99"/>
          </w:tcPr>
          <w:p w:rsidRPr="00232797" w:rsidR="001B03AC" w:rsidP="00232797" w:rsidRDefault="5484125B" w14:paraId="101404CA" w14:textId="1722B886">
            <w:pPr>
              <w:shd w:val="clear" w:color="auto" w:fill="66C7FF" w:themeFill="accent1" w:themeFillTint="99"/>
              <w:spacing w:line="276" w:lineRule="auto"/>
              <w:rPr>
                <w:rFonts w:ascii="Arial" w:hAnsi="Arial" w:eastAsia="Calibri" w:cs="Arial"/>
                <w:sz w:val="22"/>
                <w:szCs w:val="22"/>
                <w:lang w:eastAsia="en-GB"/>
              </w:rPr>
            </w:pPr>
            <w:r w:rsidRPr="00232797">
              <w:rPr>
                <w:rFonts w:ascii="Arial" w:hAnsi="Arial" w:eastAsia="Calibri" w:cs="Arial"/>
                <w:sz w:val="22"/>
                <w:szCs w:val="22"/>
                <w:lang w:eastAsia="en-GB"/>
              </w:rPr>
              <w:t>Description</w:t>
            </w:r>
          </w:p>
        </w:tc>
        <w:tc>
          <w:tcPr>
            <w:tcW w:w="3159" w:type="dxa"/>
            <w:shd w:val="clear" w:color="auto" w:fill="66C7FF" w:themeFill="accent1" w:themeFillTint="99"/>
          </w:tcPr>
          <w:p w:rsidRPr="00232797" w:rsidR="001B03AC" w:rsidP="00232797" w:rsidRDefault="5484125B" w14:paraId="6B087CD1" w14:textId="4B0A7216">
            <w:pPr>
              <w:spacing w:line="276" w:lineRule="auto"/>
              <w:rPr>
                <w:rFonts w:ascii="Arial" w:hAnsi="Arial" w:eastAsia="Calibri" w:cs="Arial"/>
                <w:sz w:val="22"/>
                <w:szCs w:val="22"/>
                <w:lang w:eastAsia="en-GB"/>
              </w:rPr>
            </w:pPr>
            <w:r w:rsidRPr="00232797">
              <w:rPr>
                <w:rFonts w:ascii="Arial" w:hAnsi="Arial" w:eastAsia="Calibri" w:cs="Arial"/>
                <w:sz w:val="22"/>
                <w:szCs w:val="22"/>
                <w:lang w:eastAsia="en-GB"/>
              </w:rPr>
              <w:t>Guidance</w:t>
            </w:r>
          </w:p>
        </w:tc>
      </w:tr>
      <w:tr w:rsidR="03071742" w:rsidTr="2B536B41" w14:paraId="08680FC0" w14:textId="77777777">
        <w:trPr>
          <w:trHeight w:val="918"/>
        </w:trPr>
        <w:tc>
          <w:tcPr>
            <w:tcW w:w="2700" w:type="dxa"/>
          </w:tcPr>
          <w:p w:rsidRPr="00232797" w:rsidR="664215C1" w:rsidP="00232797" w:rsidRDefault="64382FAA" w14:paraId="683678CF" w14:textId="631EF5C1">
            <w:pPr>
              <w:spacing w:line="276" w:lineRule="auto"/>
              <w:rPr>
                <w:rFonts w:ascii="Arial" w:hAnsi="Arial" w:eastAsia="Calibri" w:cs="Arial"/>
                <w:sz w:val="22"/>
                <w:szCs w:val="22"/>
                <w:lang w:eastAsia="en-GB"/>
              </w:rPr>
            </w:pPr>
            <w:r w:rsidRPr="00232797">
              <w:rPr>
                <w:rFonts w:ascii="Arial" w:hAnsi="Arial" w:eastAsia="Calibri" w:cs="Arial"/>
                <w:sz w:val="22"/>
                <w:szCs w:val="22"/>
                <w:lang w:eastAsia="en-GB"/>
              </w:rPr>
              <w:t>ITT</w:t>
            </w:r>
          </w:p>
        </w:tc>
        <w:tc>
          <w:tcPr>
            <w:tcW w:w="3816" w:type="dxa"/>
          </w:tcPr>
          <w:p w:rsidRPr="00232797" w:rsidR="664215C1" w:rsidP="00232797" w:rsidRDefault="64382FAA" w14:paraId="68A55D8A" w14:textId="27EA8207">
            <w:pPr>
              <w:spacing w:line="276" w:lineRule="auto"/>
              <w:rPr>
                <w:rFonts w:ascii="Arial" w:hAnsi="Arial" w:eastAsia="Arial" w:cs="Arial"/>
                <w:sz w:val="22"/>
                <w:szCs w:val="22"/>
              </w:rPr>
            </w:pPr>
            <w:r w:rsidRPr="00232797">
              <w:rPr>
                <w:rFonts w:ascii="Arial" w:hAnsi="Arial" w:eastAsia="Arial" w:cs="Arial"/>
                <w:sz w:val="22"/>
                <w:szCs w:val="22"/>
              </w:rPr>
              <w:t>Invitation to Tender Instructions including Conditions of Tender</w:t>
            </w:r>
          </w:p>
          <w:p w:rsidRPr="00232797" w:rsidR="03071742" w:rsidP="00232797" w:rsidRDefault="03071742" w14:paraId="5B5DAA35" w14:textId="794DC256">
            <w:pPr>
              <w:spacing w:line="276" w:lineRule="auto"/>
              <w:rPr>
                <w:rFonts w:ascii="Arial" w:hAnsi="Arial" w:eastAsia="Calibri" w:cs="Arial"/>
                <w:sz w:val="22"/>
                <w:szCs w:val="22"/>
                <w:lang w:eastAsia="en-GB"/>
              </w:rPr>
            </w:pPr>
          </w:p>
        </w:tc>
        <w:tc>
          <w:tcPr>
            <w:tcW w:w="3159" w:type="dxa"/>
          </w:tcPr>
          <w:p w:rsidRPr="00232797" w:rsidR="664215C1" w:rsidP="00232797" w:rsidRDefault="64382FAA" w14:paraId="495F075F" w14:textId="42C82186">
            <w:pPr>
              <w:spacing w:line="276" w:lineRule="auto"/>
              <w:rPr>
                <w:rFonts w:ascii="Arial" w:hAnsi="Arial" w:eastAsia="Calibri" w:cs="Arial"/>
                <w:sz w:val="22"/>
                <w:szCs w:val="22"/>
                <w:lang w:eastAsia="en-GB"/>
              </w:rPr>
            </w:pPr>
            <w:r w:rsidRPr="00232797">
              <w:rPr>
                <w:rFonts w:ascii="Arial" w:hAnsi="Arial" w:eastAsia="Calibri" w:cs="Arial"/>
                <w:sz w:val="22"/>
                <w:szCs w:val="22"/>
                <w:lang w:eastAsia="en-GB"/>
              </w:rPr>
              <w:t>For Information</w:t>
            </w:r>
          </w:p>
        </w:tc>
      </w:tr>
      <w:tr w:rsidRPr="00972BEF" w:rsidR="001B03AC" w:rsidTr="2B536B41" w14:paraId="3E0447F4" w14:textId="77777777">
        <w:tc>
          <w:tcPr>
            <w:tcW w:w="2700" w:type="dxa"/>
          </w:tcPr>
          <w:p w:rsidRPr="00232797" w:rsidR="001B03AC" w:rsidP="00232797" w:rsidRDefault="5BED1A32" w14:paraId="5C8A8C65" w14:textId="77777777">
            <w:pPr>
              <w:spacing w:line="276" w:lineRule="auto"/>
              <w:rPr>
                <w:rFonts w:ascii="Arial" w:hAnsi="Arial" w:eastAsia="Calibri" w:cs="Arial"/>
                <w:b/>
                <w:bCs/>
                <w:sz w:val="22"/>
                <w:szCs w:val="22"/>
                <w:lang w:eastAsia="en-GB"/>
              </w:rPr>
            </w:pPr>
            <w:r w:rsidRPr="00232797">
              <w:rPr>
                <w:rFonts w:ascii="Arial" w:hAnsi="Arial" w:eastAsia="Calibri" w:cs="Arial"/>
                <w:sz w:val="22"/>
                <w:szCs w:val="22"/>
                <w:lang w:eastAsia="en-GB"/>
              </w:rPr>
              <w:t xml:space="preserve">Schedule 1 </w:t>
            </w:r>
          </w:p>
        </w:tc>
        <w:tc>
          <w:tcPr>
            <w:tcW w:w="3816" w:type="dxa"/>
          </w:tcPr>
          <w:p w:rsidRPr="00232797" w:rsidR="001B03AC" w:rsidP="00232797" w:rsidRDefault="5BED1A32" w14:paraId="4A38D6F5" w14:textId="77777777">
            <w:pPr>
              <w:spacing w:line="276" w:lineRule="auto"/>
              <w:rPr>
                <w:rFonts w:ascii="Arial" w:hAnsi="Arial" w:eastAsia="Calibri" w:cs="Arial"/>
                <w:b/>
                <w:bCs/>
                <w:sz w:val="22"/>
                <w:szCs w:val="22"/>
                <w:lang w:eastAsia="en-GB"/>
              </w:rPr>
            </w:pPr>
            <w:r w:rsidRPr="00232797">
              <w:rPr>
                <w:rFonts w:ascii="Arial" w:hAnsi="Arial" w:eastAsia="Calibri" w:cs="Arial"/>
                <w:sz w:val="22"/>
                <w:szCs w:val="22"/>
                <w:lang w:eastAsia="en-GB"/>
              </w:rPr>
              <w:t xml:space="preserve">Specification </w:t>
            </w:r>
          </w:p>
        </w:tc>
        <w:tc>
          <w:tcPr>
            <w:tcW w:w="3159" w:type="dxa"/>
          </w:tcPr>
          <w:p w:rsidRPr="00232797" w:rsidR="001B03AC" w:rsidP="00232797" w:rsidRDefault="5BED1A32" w14:paraId="019B4DCC" w14:textId="77777777">
            <w:pPr>
              <w:spacing w:line="276" w:lineRule="auto"/>
              <w:rPr>
                <w:rFonts w:ascii="Arial" w:hAnsi="Arial" w:eastAsia="Calibri" w:cs="Arial"/>
                <w:b/>
                <w:bCs/>
                <w:sz w:val="22"/>
                <w:szCs w:val="22"/>
                <w:lang w:eastAsia="en-GB"/>
              </w:rPr>
            </w:pPr>
            <w:r w:rsidRPr="00232797">
              <w:rPr>
                <w:rFonts w:ascii="Arial" w:hAnsi="Arial" w:eastAsia="Calibri" w:cs="Arial"/>
                <w:sz w:val="22"/>
                <w:szCs w:val="22"/>
                <w:lang w:eastAsia="en-GB"/>
              </w:rPr>
              <w:t xml:space="preserve">For completion via the electronic tendering portal </w:t>
            </w:r>
          </w:p>
        </w:tc>
      </w:tr>
      <w:tr w:rsidRPr="00972BEF" w:rsidR="001B03AC" w:rsidTr="2B536B41" w14:paraId="4958338E" w14:textId="77777777">
        <w:tc>
          <w:tcPr>
            <w:tcW w:w="2700" w:type="dxa"/>
          </w:tcPr>
          <w:p w:rsidRPr="00232797" w:rsidR="001B03AC" w:rsidP="00232797" w:rsidRDefault="5BED1A32" w14:paraId="45492200" w14:textId="77777777">
            <w:pPr>
              <w:spacing w:line="276" w:lineRule="auto"/>
              <w:rPr>
                <w:rFonts w:ascii="Arial" w:hAnsi="Arial" w:eastAsia="Calibri" w:cs="Arial"/>
                <w:b/>
                <w:bCs/>
                <w:sz w:val="22"/>
                <w:szCs w:val="22"/>
                <w:lang w:eastAsia="en-GB"/>
              </w:rPr>
            </w:pPr>
            <w:r w:rsidRPr="00232797">
              <w:rPr>
                <w:rFonts w:ascii="Arial" w:hAnsi="Arial" w:eastAsia="Calibri" w:cs="Arial"/>
                <w:sz w:val="22"/>
                <w:szCs w:val="22"/>
                <w:lang w:eastAsia="en-GB"/>
              </w:rPr>
              <w:t>Schedule 2</w:t>
            </w:r>
          </w:p>
        </w:tc>
        <w:tc>
          <w:tcPr>
            <w:tcW w:w="3816" w:type="dxa"/>
          </w:tcPr>
          <w:p w:rsidRPr="00232797" w:rsidR="001B03AC" w:rsidP="00232797" w:rsidRDefault="5BED1A32" w14:paraId="21AA2E72" w14:textId="77777777">
            <w:pPr>
              <w:spacing w:line="276" w:lineRule="auto"/>
              <w:rPr>
                <w:rFonts w:ascii="Arial" w:hAnsi="Arial" w:eastAsia="Calibri" w:cs="Arial"/>
                <w:b/>
                <w:bCs/>
                <w:sz w:val="22"/>
                <w:szCs w:val="22"/>
                <w:lang w:eastAsia="en-GB"/>
              </w:rPr>
            </w:pPr>
            <w:r w:rsidRPr="00232797">
              <w:rPr>
                <w:rFonts w:ascii="Arial" w:hAnsi="Arial" w:eastAsia="Calibri" w:cs="Arial"/>
                <w:sz w:val="22"/>
                <w:szCs w:val="22"/>
                <w:lang w:eastAsia="en-GB"/>
              </w:rPr>
              <w:t xml:space="preserve">Pricing Schedule(s) </w:t>
            </w:r>
          </w:p>
        </w:tc>
        <w:tc>
          <w:tcPr>
            <w:tcW w:w="3159" w:type="dxa"/>
          </w:tcPr>
          <w:p w:rsidRPr="00232797" w:rsidR="001B03AC" w:rsidP="00232797" w:rsidRDefault="5BED1A32" w14:paraId="18C49A17" w14:textId="77777777">
            <w:pPr>
              <w:spacing w:line="276" w:lineRule="auto"/>
              <w:rPr>
                <w:rFonts w:ascii="Arial" w:hAnsi="Arial" w:eastAsia="Calibri" w:cs="Arial"/>
                <w:b/>
                <w:bCs/>
                <w:sz w:val="22"/>
                <w:szCs w:val="22"/>
                <w:lang w:eastAsia="en-GB"/>
              </w:rPr>
            </w:pPr>
            <w:r w:rsidRPr="00232797">
              <w:rPr>
                <w:rFonts w:ascii="Arial" w:hAnsi="Arial" w:eastAsia="Calibri" w:cs="Arial"/>
                <w:sz w:val="22"/>
                <w:szCs w:val="22"/>
                <w:lang w:eastAsia="en-GB"/>
              </w:rPr>
              <w:t xml:space="preserve">For completion via the electronic tendering portal </w:t>
            </w:r>
          </w:p>
        </w:tc>
      </w:tr>
      <w:tr w:rsidR="03071742" w:rsidTr="2B536B41" w14:paraId="567BF162" w14:textId="77777777">
        <w:trPr>
          <w:trHeight w:val="300"/>
        </w:trPr>
        <w:tc>
          <w:tcPr>
            <w:tcW w:w="2700" w:type="dxa"/>
          </w:tcPr>
          <w:p w:rsidRPr="00232797" w:rsidR="082E3354" w:rsidP="00232797" w:rsidRDefault="661A7CA4" w14:paraId="7865FDE5" w14:textId="1ABB8FA0">
            <w:pPr>
              <w:spacing w:line="276" w:lineRule="auto"/>
              <w:rPr>
                <w:rFonts w:ascii="Arial" w:hAnsi="Arial" w:eastAsia="Calibri" w:cs="Arial"/>
                <w:sz w:val="22"/>
                <w:szCs w:val="22"/>
                <w:lang w:eastAsia="en-GB"/>
              </w:rPr>
            </w:pPr>
            <w:r w:rsidRPr="00232797">
              <w:rPr>
                <w:rFonts w:ascii="Arial" w:hAnsi="Arial" w:eastAsia="Calibri" w:cs="Arial"/>
                <w:sz w:val="22"/>
                <w:szCs w:val="22"/>
                <w:lang w:eastAsia="en-GB"/>
              </w:rPr>
              <w:t>Schedule 3</w:t>
            </w:r>
          </w:p>
        </w:tc>
        <w:tc>
          <w:tcPr>
            <w:tcW w:w="3816" w:type="dxa"/>
          </w:tcPr>
          <w:p w:rsidRPr="00232797" w:rsidR="082E3354" w:rsidP="00232797" w:rsidRDefault="661A7CA4" w14:paraId="0DE22BE7" w14:textId="092EA4F1">
            <w:pPr>
              <w:spacing w:line="276" w:lineRule="auto"/>
              <w:rPr>
                <w:rFonts w:ascii="Arial" w:hAnsi="Arial" w:eastAsia="Calibri" w:cs="Arial"/>
                <w:sz w:val="22"/>
                <w:szCs w:val="22"/>
                <w:lang w:eastAsia="en-GB"/>
              </w:rPr>
            </w:pPr>
            <w:r w:rsidRPr="00232797">
              <w:rPr>
                <w:rFonts w:ascii="Arial" w:hAnsi="Arial" w:eastAsia="Calibri" w:cs="Arial"/>
                <w:sz w:val="22"/>
                <w:szCs w:val="22"/>
                <w:lang w:eastAsia="en-GB"/>
              </w:rPr>
              <w:t>Technical Questions</w:t>
            </w:r>
          </w:p>
        </w:tc>
        <w:tc>
          <w:tcPr>
            <w:tcW w:w="3159" w:type="dxa"/>
          </w:tcPr>
          <w:p w:rsidRPr="00232797" w:rsidR="082E3354" w:rsidP="00232797" w:rsidRDefault="661A7CA4" w14:paraId="55DAE793" w14:textId="7ACBF495">
            <w:pPr>
              <w:spacing w:line="276" w:lineRule="auto"/>
              <w:rPr>
                <w:rFonts w:ascii="Arial" w:hAnsi="Arial" w:eastAsia="Calibri" w:cs="Arial"/>
                <w:b/>
                <w:bCs/>
                <w:sz w:val="22"/>
                <w:szCs w:val="22"/>
                <w:lang w:eastAsia="en-GB"/>
              </w:rPr>
            </w:pPr>
            <w:r w:rsidRPr="00232797">
              <w:rPr>
                <w:rFonts w:ascii="Arial" w:hAnsi="Arial" w:eastAsia="Calibri" w:cs="Arial"/>
                <w:sz w:val="22"/>
                <w:szCs w:val="22"/>
                <w:lang w:eastAsia="en-GB"/>
              </w:rPr>
              <w:t>For completion via the electronic tendering portal</w:t>
            </w:r>
          </w:p>
          <w:p w:rsidRPr="00232797" w:rsidR="03071742" w:rsidP="00232797" w:rsidRDefault="03071742" w14:paraId="4156BA5D" w14:textId="3C4806CD">
            <w:pPr>
              <w:spacing w:line="276" w:lineRule="auto"/>
              <w:rPr>
                <w:rFonts w:ascii="Arial" w:hAnsi="Arial" w:eastAsia="Calibri" w:cs="Arial"/>
                <w:sz w:val="22"/>
                <w:szCs w:val="22"/>
                <w:lang w:eastAsia="en-GB"/>
              </w:rPr>
            </w:pPr>
          </w:p>
        </w:tc>
      </w:tr>
      <w:tr w:rsidRPr="00972BEF" w:rsidR="001B03AC" w:rsidTr="2B536B41" w14:paraId="646DBD1E" w14:textId="77777777">
        <w:tc>
          <w:tcPr>
            <w:tcW w:w="2700" w:type="dxa"/>
          </w:tcPr>
          <w:p w:rsidRPr="00232797" w:rsidR="001B03AC" w:rsidP="00232797" w:rsidRDefault="1427F3A5" w14:paraId="57BEA833" w14:textId="6CACF70B">
            <w:pPr>
              <w:spacing w:line="276" w:lineRule="auto"/>
              <w:rPr>
                <w:rFonts w:ascii="Arial" w:hAnsi="Arial" w:eastAsia="Calibri" w:cs="Arial"/>
                <w:sz w:val="22"/>
                <w:szCs w:val="22"/>
                <w:lang w:eastAsia="en-GB"/>
              </w:rPr>
            </w:pPr>
            <w:r w:rsidRPr="00232797">
              <w:rPr>
                <w:rFonts w:ascii="Arial" w:hAnsi="Arial" w:eastAsia="Calibri" w:cs="Arial"/>
                <w:sz w:val="22"/>
                <w:szCs w:val="22"/>
                <w:lang w:eastAsia="en-GB"/>
              </w:rPr>
              <w:t>Schedule 4</w:t>
            </w:r>
          </w:p>
        </w:tc>
        <w:tc>
          <w:tcPr>
            <w:tcW w:w="3816" w:type="dxa"/>
          </w:tcPr>
          <w:p w:rsidRPr="00232797" w:rsidR="001B03AC" w:rsidP="00232797" w:rsidRDefault="1427F3A5" w14:paraId="48478FA8" w14:textId="587C7165">
            <w:pPr>
              <w:spacing w:line="276" w:lineRule="auto"/>
              <w:rPr>
                <w:rFonts w:ascii="Arial" w:hAnsi="Arial" w:eastAsia="Calibri" w:cs="Arial"/>
                <w:sz w:val="22"/>
                <w:szCs w:val="22"/>
                <w:lang w:eastAsia="en-GB"/>
              </w:rPr>
            </w:pPr>
            <w:r w:rsidRPr="00232797">
              <w:rPr>
                <w:rFonts w:ascii="Arial" w:hAnsi="Arial" w:eastAsia="Calibri" w:cs="Arial"/>
                <w:sz w:val="22"/>
                <w:szCs w:val="22"/>
                <w:lang w:eastAsia="en-GB"/>
              </w:rPr>
              <w:t>Call-</w:t>
            </w:r>
            <w:r w:rsidR="00087A2F">
              <w:rPr>
                <w:rFonts w:ascii="Arial" w:hAnsi="Arial" w:eastAsia="Calibri" w:cs="Arial"/>
                <w:sz w:val="22"/>
                <w:szCs w:val="22"/>
                <w:lang w:eastAsia="en-GB"/>
              </w:rPr>
              <w:t>O</w:t>
            </w:r>
            <w:r w:rsidRPr="00232797">
              <w:rPr>
                <w:rFonts w:ascii="Arial" w:hAnsi="Arial" w:eastAsia="Calibri" w:cs="Arial"/>
                <w:sz w:val="22"/>
                <w:szCs w:val="22"/>
                <w:lang w:eastAsia="en-GB"/>
              </w:rPr>
              <w:t>ff Contract</w:t>
            </w:r>
          </w:p>
        </w:tc>
        <w:tc>
          <w:tcPr>
            <w:tcW w:w="3159" w:type="dxa"/>
          </w:tcPr>
          <w:p w:rsidRPr="00232797" w:rsidR="001B03AC" w:rsidP="00232797" w:rsidRDefault="1A677DD8" w14:paraId="7C5F05C8" w14:textId="06A2A1A8">
            <w:pPr>
              <w:spacing w:line="276" w:lineRule="auto"/>
              <w:rPr>
                <w:rFonts w:ascii="Arial" w:hAnsi="Arial" w:eastAsia="Calibri" w:cs="Arial"/>
                <w:sz w:val="22"/>
                <w:szCs w:val="22"/>
                <w:lang w:eastAsia="en-GB"/>
              </w:rPr>
            </w:pPr>
            <w:r w:rsidRPr="00232797">
              <w:rPr>
                <w:rFonts w:ascii="Arial" w:hAnsi="Arial" w:eastAsia="Calibri" w:cs="Arial"/>
                <w:sz w:val="22"/>
                <w:szCs w:val="22"/>
                <w:lang w:eastAsia="en-GB"/>
              </w:rPr>
              <w:t xml:space="preserve">For completion </w:t>
            </w:r>
            <w:r w:rsidRPr="00232797" w:rsidR="5F97A44E">
              <w:rPr>
                <w:rFonts w:ascii="Arial" w:hAnsi="Arial" w:eastAsia="Calibri" w:cs="Arial"/>
                <w:sz w:val="22"/>
                <w:szCs w:val="22"/>
                <w:lang w:eastAsia="en-GB"/>
              </w:rPr>
              <w:t>upon award of contract</w:t>
            </w:r>
          </w:p>
        </w:tc>
      </w:tr>
      <w:tr w:rsidRPr="00972BEF" w:rsidR="003006C3" w:rsidTr="2B536B41" w14:paraId="04CC037E" w14:textId="77777777">
        <w:tc>
          <w:tcPr>
            <w:tcW w:w="2700" w:type="dxa"/>
          </w:tcPr>
          <w:p w:rsidRPr="00232797" w:rsidR="003006C3" w:rsidP="00232797" w:rsidRDefault="1C0C9029" w14:paraId="3818EB53" w14:textId="7E32EA72">
            <w:pPr>
              <w:spacing w:line="276" w:lineRule="auto"/>
              <w:rPr>
                <w:rFonts w:ascii="Arial" w:hAnsi="Arial" w:eastAsia="Calibri" w:cs="Arial"/>
                <w:sz w:val="22"/>
                <w:szCs w:val="22"/>
                <w:lang w:eastAsia="en-GB"/>
              </w:rPr>
            </w:pPr>
            <w:r w:rsidRPr="00232797">
              <w:rPr>
                <w:rFonts w:ascii="Arial" w:hAnsi="Arial" w:eastAsia="Calibri" w:cs="Arial"/>
                <w:sz w:val="22"/>
                <w:szCs w:val="22"/>
                <w:lang w:eastAsia="en-GB"/>
              </w:rPr>
              <w:t>Schedule 5</w:t>
            </w:r>
          </w:p>
        </w:tc>
        <w:tc>
          <w:tcPr>
            <w:tcW w:w="3816" w:type="dxa"/>
          </w:tcPr>
          <w:p w:rsidRPr="00232797" w:rsidR="003006C3" w:rsidP="00232797" w:rsidRDefault="1C0C9029" w14:paraId="2F08A2B3" w14:textId="196A10A8">
            <w:pPr>
              <w:spacing w:line="276" w:lineRule="auto"/>
              <w:rPr>
                <w:rFonts w:ascii="Arial" w:hAnsi="Arial" w:eastAsia="Calibri" w:cs="Arial"/>
                <w:sz w:val="22"/>
                <w:szCs w:val="22"/>
                <w:lang w:eastAsia="en-GB"/>
              </w:rPr>
            </w:pPr>
            <w:r w:rsidRPr="00232797">
              <w:rPr>
                <w:rFonts w:ascii="Arial" w:hAnsi="Arial" w:eastAsia="Calibri" w:cs="Arial"/>
                <w:sz w:val="22"/>
                <w:szCs w:val="22"/>
                <w:lang w:eastAsia="en-GB"/>
              </w:rPr>
              <w:t>Terms and Conditions</w:t>
            </w:r>
          </w:p>
        </w:tc>
        <w:tc>
          <w:tcPr>
            <w:tcW w:w="3159" w:type="dxa"/>
          </w:tcPr>
          <w:p w:rsidRPr="00232797" w:rsidR="003006C3" w:rsidP="00232797" w:rsidRDefault="003006C3" w14:paraId="795674CE" w14:textId="77777777">
            <w:pPr>
              <w:spacing w:line="276" w:lineRule="auto"/>
              <w:rPr>
                <w:rFonts w:ascii="Arial" w:hAnsi="Arial" w:eastAsia="Calibri" w:cs="Arial"/>
                <w:b/>
                <w:bCs/>
                <w:sz w:val="22"/>
                <w:szCs w:val="22"/>
                <w:lang w:eastAsia="en-GB"/>
              </w:rPr>
            </w:pPr>
          </w:p>
        </w:tc>
      </w:tr>
      <w:tr w:rsidRPr="00972BEF" w:rsidR="001B03AC" w:rsidTr="2B536B41" w14:paraId="302AEAC8" w14:textId="77777777">
        <w:tc>
          <w:tcPr>
            <w:tcW w:w="2700" w:type="dxa"/>
          </w:tcPr>
          <w:p w:rsidRPr="00232797" w:rsidR="001B03AC" w:rsidP="00232797" w:rsidRDefault="5BED1A32" w14:paraId="60FD24A7" w14:textId="77777777">
            <w:pPr>
              <w:spacing w:line="276" w:lineRule="auto"/>
              <w:rPr>
                <w:rFonts w:ascii="Arial" w:hAnsi="Arial" w:eastAsia="Calibri" w:cs="Arial"/>
                <w:b/>
                <w:bCs/>
                <w:sz w:val="22"/>
                <w:szCs w:val="22"/>
                <w:lang w:eastAsia="en-GB"/>
              </w:rPr>
            </w:pPr>
            <w:r w:rsidRPr="00232797">
              <w:rPr>
                <w:rFonts w:ascii="Arial" w:hAnsi="Arial" w:eastAsia="Calibri" w:cs="Arial"/>
                <w:sz w:val="22"/>
                <w:szCs w:val="22"/>
                <w:lang w:eastAsia="en-GB"/>
              </w:rPr>
              <w:t>Appendix A</w:t>
            </w:r>
          </w:p>
        </w:tc>
        <w:tc>
          <w:tcPr>
            <w:tcW w:w="3816" w:type="dxa"/>
          </w:tcPr>
          <w:p w:rsidRPr="00232797" w:rsidR="001B03AC" w:rsidP="00232797" w:rsidRDefault="5BED1A32" w14:paraId="6A740510" w14:textId="77777777">
            <w:pPr>
              <w:spacing w:line="276" w:lineRule="auto"/>
              <w:rPr>
                <w:rFonts w:ascii="Arial" w:hAnsi="Arial" w:eastAsia="Calibri" w:cs="Arial"/>
                <w:b/>
                <w:bCs/>
                <w:sz w:val="22"/>
                <w:szCs w:val="22"/>
                <w:lang w:eastAsia="en-GB"/>
              </w:rPr>
            </w:pPr>
            <w:r w:rsidRPr="00232797">
              <w:rPr>
                <w:rFonts w:ascii="Arial" w:hAnsi="Arial" w:eastAsia="Calibri" w:cs="Arial"/>
                <w:sz w:val="22"/>
                <w:szCs w:val="22"/>
                <w:lang w:eastAsia="en-GB"/>
              </w:rPr>
              <w:t>Form of Tender</w:t>
            </w:r>
          </w:p>
        </w:tc>
        <w:tc>
          <w:tcPr>
            <w:tcW w:w="3159" w:type="dxa"/>
          </w:tcPr>
          <w:p w:rsidRPr="00232797" w:rsidR="001B03AC" w:rsidP="00232797" w:rsidRDefault="5BED1A32" w14:paraId="7FF33450" w14:textId="77777777">
            <w:pPr>
              <w:spacing w:line="276" w:lineRule="auto"/>
              <w:rPr>
                <w:rFonts w:ascii="Arial" w:hAnsi="Arial" w:eastAsia="Calibri" w:cs="Arial"/>
                <w:b/>
                <w:bCs/>
                <w:sz w:val="22"/>
                <w:szCs w:val="22"/>
                <w:lang w:eastAsia="en-GB"/>
              </w:rPr>
            </w:pPr>
            <w:r w:rsidRPr="00232797">
              <w:rPr>
                <w:rFonts w:ascii="Arial" w:hAnsi="Arial" w:eastAsia="Calibri" w:cs="Arial"/>
                <w:sz w:val="22"/>
                <w:szCs w:val="22"/>
                <w:lang w:eastAsia="en-GB"/>
              </w:rPr>
              <w:t>For completion and signature and return via the electronic tendering portal</w:t>
            </w:r>
          </w:p>
        </w:tc>
      </w:tr>
    </w:tbl>
    <w:p w:rsidR="0089220E" w:rsidP="2B536B41" w:rsidRDefault="0089220E" w14:paraId="023B80D5" w14:textId="77777777">
      <w:pPr>
        <w:jc w:val="both"/>
        <w:rPr>
          <w:rFonts w:ascii="Arial" w:hAnsi="Arial" w:cs="Arial"/>
          <w:lang w:eastAsia="en-GB"/>
        </w:rPr>
      </w:pPr>
    </w:p>
    <w:p w:rsidRPr="004E6F8B" w:rsidR="001B03AC" w:rsidP="2B536B41" w:rsidRDefault="5BED1A32" w14:paraId="21755F9D" w14:textId="23E0CD95">
      <w:pPr>
        <w:jc w:val="both"/>
        <w:rPr>
          <w:rFonts w:ascii="Arial" w:hAnsi="Arial" w:cs="Arial"/>
          <w:b/>
          <w:bCs/>
          <w:sz w:val="22"/>
          <w:szCs w:val="22"/>
          <w:lang w:eastAsia="en-GB"/>
        </w:rPr>
      </w:pPr>
      <w:r w:rsidRPr="004E6F8B">
        <w:rPr>
          <w:rFonts w:ascii="Arial" w:hAnsi="Arial" w:cs="Arial"/>
          <w:sz w:val="22"/>
          <w:szCs w:val="22"/>
          <w:lang w:eastAsia="en-GB"/>
        </w:rPr>
        <w:t xml:space="preserve">Offers are requested for the supply of the above. </w:t>
      </w:r>
    </w:p>
    <w:p w:rsidRPr="004E6F8B" w:rsidR="001B03AC" w:rsidP="001B03AC" w:rsidRDefault="001B03AC" w14:paraId="2EE1CB39" w14:textId="77777777">
      <w:pPr>
        <w:jc w:val="both"/>
        <w:rPr>
          <w:rFonts w:ascii="Arial" w:hAnsi="Arial" w:cs="Arial"/>
          <w:b/>
          <w:color w:val="003E7E"/>
          <w:sz w:val="22"/>
          <w:szCs w:val="22"/>
          <w:lang w:eastAsia="en-GB"/>
        </w:rPr>
      </w:pPr>
    </w:p>
    <w:p w:rsidRPr="004E6F8B" w:rsidR="001B03AC" w:rsidP="03071742" w:rsidRDefault="1B744677" w14:paraId="273E2499" w14:textId="3C25351B">
      <w:pPr>
        <w:rPr>
          <w:rFonts w:ascii="Arial" w:hAnsi="Arial" w:cs="Arial"/>
          <w:b/>
          <w:bCs/>
          <w:sz w:val="22"/>
          <w:szCs w:val="22"/>
          <w:lang w:eastAsia="en-GB"/>
        </w:rPr>
      </w:pPr>
      <w:r w:rsidRPr="004E6F8B">
        <w:rPr>
          <w:rFonts w:ascii="Arial" w:hAnsi="Arial" w:cs="Arial"/>
          <w:sz w:val="22"/>
          <w:szCs w:val="22"/>
          <w:lang w:eastAsia="en-GB"/>
        </w:rPr>
        <w:t xml:space="preserve">Bidders are required to complete all relevant </w:t>
      </w:r>
      <w:r w:rsidRPr="004E6F8B" w:rsidR="009325FA">
        <w:rPr>
          <w:rFonts w:ascii="Arial" w:hAnsi="Arial" w:cs="Arial"/>
          <w:sz w:val="22"/>
          <w:szCs w:val="22"/>
          <w:lang w:eastAsia="en-GB"/>
        </w:rPr>
        <w:t>d</w:t>
      </w:r>
      <w:r w:rsidRPr="004E6F8B">
        <w:rPr>
          <w:rFonts w:ascii="Arial" w:hAnsi="Arial" w:cs="Arial"/>
          <w:sz w:val="22"/>
          <w:szCs w:val="22"/>
          <w:lang w:eastAsia="en-GB"/>
        </w:rPr>
        <w:t>ocuments provided and upload within the [</w:t>
      </w:r>
      <w:r w:rsidRPr="004E6F8B">
        <w:rPr>
          <w:rFonts w:ascii="Arial" w:hAnsi="Arial" w:cs="Arial"/>
          <w:sz w:val="22"/>
          <w:szCs w:val="22"/>
          <w:highlight w:val="yellow"/>
          <w:lang w:eastAsia="en-GB"/>
        </w:rPr>
        <w:t>Insert name of electronic tendering portal</w:t>
      </w:r>
      <w:r w:rsidRPr="004E6F8B">
        <w:rPr>
          <w:rFonts w:ascii="Arial" w:hAnsi="Arial" w:cs="Arial"/>
          <w:sz w:val="22"/>
          <w:szCs w:val="22"/>
          <w:lang w:eastAsia="en-GB"/>
        </w:rPr>
        <w:t>] “The e-tendering portal</w:t>
      </w:r>
      <w:bookmarkStart w:name="_Int_arMTmiq5" w:id="2"/>
      <w:r w:rsidRPr="004E6F8B">
        <w:rPr>
          <w:rFonts w:ascii="Arial" w:hAnsi="Arial" w:cs="Arial"/>
          <w:sz w:val="22"/>
          <w:szCs w:val="22"/>
          <w:lang w:eastAsia="en-GB"/>
        </w:rPr>
        <w:t>”.</w:t>
      </w:r>
      <w:bookmarkEnd w:id="2"/>
      <w:r w:rsidRPr="004E6F8B">
        <w:rPr>
          <w:rFonts w:ascii="Arial" w:hAnsi="Arial" w:cs="Arial"/>
          <w:sz w:val="22"/>
          <w:szCs w:val="22"/>
          <w:lang w:eastAsia="en-GB"/>
        </w:rPr>
        <w:t xml:space="preserve">   </w:t>
      </w:r>
    </w:p>
    <w:p w:rsidRPr="004E6F8B" w:rsidR="001B03AC" w:rsidP="001B03AC" w:rsidRDefault="001B03AC" w14:paraId="160EC1B9" w14:textId="77777777">
      <w:pPr>
        <w:rPr>
          <w:rFonts w:ascii="Arial" w:hAnsi="Arial" w:cs="Arial"/>
          <w:color w:val="EC008C"/>
          <w:sz w:val="22"/>
          <w:szCs w:val="22"/>
          <w:lang w:eastAsia="en-GB"/>
        </w:rPr>
      </w:pPr>
      <w:r w:rsidRPr="004E6F8B">
        <w:rPr>
          <w:rFonts w:ascii="Arial" w:hAnsi="Arial" w:cs="Arial"/>
          <w:color w:val="EC008C"/>
          <w:sz w:val="22"/>
          <w:szCs w:val="22"/>
          <w:highlight w:val="yellow"/>
          <w:lang w:eastAsia="en-GB"/>
        </w:rPr>
        <w:t>[</w:t>
      </w:r>
      <w:hyperlink>
        <w:r w:rsidRPr="004E6F8B">
          <w:rPr>
            <w:rStyle w:val="Hyperlink"/>
            <w:rFonts w:ascii="Arial" w:hAnsi="Arial" w:cs="Arial"/>
            <w:color w:val="EC008C"/>
            <w:sz w:val="22"/>
            <w:szCs w:val="22"/>
            <w:highlight w:val="yellow"/>
            <w:lang w:eastAsia="en-GB"/>
          </w:rPr>
          <w:t>https://.......insert</w:t>
        </w:r>
      </w:hyperlink>
      <w:r w:rsidRPr="004E6F8B">
        <w:rPr>
          <w:rFonts w:ascii="Arial" w:hAnsi="Arial" w:cs="Arial"/>
          <w:color w:val="EC008C"/>
          <w:sz w:val="22"/>
          <w:szCs w:val="22"/>
          <w:highlight w:val="yellow"/>
          <w:lang w:eastAsia="en-GB"/>
        </w:rPr>
        <w:t xml:space="preserve"> as appropriate]</w:t>
      </w:r>
    </w:p>
    <w:p w:rsidR="00527016" w:rsidP="49213325" w:rsidRDefault="00527016" w14:paraId="5AE516A1" w14:textId="682FE8BB">
      <w:pPr>
        <w:rPr>
          <w:rFonts w:ascii="Arial" w:hAnsi="Arial" w:cs="Arial"/>
          <w:color w:val="EC008C"/>
          <w:lang w:eastAsia="en-GB"/>
        </w:rPr>
      </w:pPr>
    </w:p>
    <w:p w:rsidRPr="0005079D" w:rsidR="001B03AC" w:rsidP="2B536B41" w:rsidRDefault="1B744677" w14:paraId="4F2A9C44" w14:textId="236EA540">
      <w:pPr>
        <w:jc w:val="both"/>
        <w:rPr>
          <w:rFonts w:ascii="Arial" w:hAnsi="Arial" w:cs="Arial"/>
          <w:b/>
          <w:bCs/>
          <w:sz w:val="22"/>
          <w:szCs w:val="22"/>
          <w:lang w:eastAsia="en-GB"/>
        </w:rPr>
      </w:pPr>
      <w:r w:rsidRPr="2D8D73C9">
        <w:rPr>
          <w:rFonts w:ascii="Arial" w:hAnsi="Arial" w:cs="Arial"/>
          <w:sz w:val="22"/>
          <w:szCs w:val="22"/>
          <w:lang w:eastAsia="en-GB"/>
        </w:rPr>
        <w:t xml:space="preserve">Should you have any questions please raise </w:t>
      </w:r>
      <w:r w:rsidRPr="2D8D73C9" w:rsidR="29A49490">
        <w:rPr>
          <w:rFonts w:ascii="Arial" w:hAnsi="Arial" w:cs="Arial"/>
          <w:sz w:val="22"/>
          <w:szCs w:val="22"/>
          <w:lang w:eastAsia="en-GB"/>
        </w:rPr>
        <w:t>these</w:t>
      </w:r>
      <w:r w:rsidRPr="2D8D73C9">
        <w:rPr>
          <w:rFonts w:ascii="Arial" w:hAnsi="Arial" w:cs="Arial"/>
          <w:sz w:val="22"/>
          <w:szCs w:val="22"/>
          <w:lang w:eastAsia="en-GB"/>
        </w:rPr>
        <w:t xml:space="preserve"> via the electronic tendering portal. </w:t>
      </w:r>
    </w:p>
    <w:p w:rsidRPr="0005079D" w:rsidR="001B03AC" w:rsidP="2B536B41" w:rsidRDefault="001B03AC" w14:paraId="30B9B02D" w14:textId="77777777">
      <w:pPr>
        <w:jc w:val="both"/>
        <w:rPr>
          <w:rFonts w:ascii="Arial" w:hAnsi="Arial" w:cs="Arial"/>
          <w:b/>
          <w:bCs/>
          <w:sz w:val="22"/>
          <w:szCs w:val="22"/>
          <w:lang w:eastAsia="en-GB"/>
        </w:rPr>
      </w:pPr>
    </w:p>
    <w:p w:rsidRPr="0005079D" w:rsidR="002D192F" w:rsidP="009B7058" w:rsidRDefault="1B744677" w14:paraId="5C2836AB" w14:textId="6EC81576">
      <w:pPr>
        <w:spacing w:line="276" w:lineRule="auto"/>
        <w:jc w:val="both"/>
        <w:rPr>
          <w:rFonts w:ascii="Arial" w:hAnsi="Arial" w:cs="Arial"/>
          <w:sz w:val="22"/>
          <w:szCs w:val="22"/>
          <w:lang w:eastAsia="en-GB"/>
        </w:rPr>
      </w:pPr>
      <w:r w:rsidRPr="0005079D">
        <w:rPr>
          <w:rFonts w:ascii="Arial" w:hAnsi="Arial" w:cs="Arial"/>
          <w:sz w:val="22"/>
          <w:szCs w:val="22"/>
          <w:lang w:eastAsia="en-GB"/>
        </w:rPr>
        <w:t xml:space="preserve">Yours </w:t>
      </w:r>
      <w:r w:rsidR="00D7325C">
        <w:rPr>
          <w:rFonts w:ascii="Arial" w:hAnsi="Arial" w:cs="Arial"/>
          <w:sz w:val="22"/>
          <w:szCs w:val="22"/>
          <w:lang w:eastAsia="en-GB"/>
        </w:rPr>
        <w:t>f</w:t>
      </w:r>
      <w:r w:rsidRPr="0005079D">
        <w:rPr>
          <w:rFonts w:ascii="Arial" w:hAnsi="Arial" w:cs="Arial"/>
          <w:sz w:val="22"/>
          <w:szCs w:val="22"/>
          <w:lang w:eastAsia="en-GB"/>
        </w:rPr>
        <w:t>aithfully</w:t>
      </w:r>
    </w:p>
    <w:p w:rsidRPr="0005079D" w:rsidR="001B03AC" w:rsidP="009B7058" w:rsidRDefault="5BED1A32" w14:paraId="7CE06894" w14:textId="77777777">
      <w:pPr>
        <w:spacing w:line="276" w:lineRule="auto"/>
        <w:rPr>
          <w:rFonts w:ascii="Arial" w:hAnsi="Arial" w:cs="Arial"/>
          <w:sz w:val="22"/>
          <w:szCs w:val="22"/>
          <w:lang w:eastAsia="en-GB"/>
        </w:rPr>
      </w:pPr>
      <w:r w:rsidRPr="0005079D">
        <w:rPr>
          <w:rFonts w:ascii="Arial" w:hAnsi="Arial" w:cs="Arial"/>
          <w:sz w:val="22"/>
          <w:szCs w:val="22"/>
          <w:lang w:eastAsia="en-GB"/>
        </w:rPr>
        <w:t>The Contracting Authority</w:t>
      </w:r>
    </w:p>
    <w:p w:rsidRPr="00972BEF" w:rsidR="001B03AC" w:rsidP="2B536B41" w:rsidRDefault="001B03AC" w14:paraId="7FF76464" w14:textId="02A15AB9">
      <w:pPr>
        <w:rPr>
          <w:rFonts w:ascii="Arial" w:hAnsi="Arial" w:cs="Arial"/>
        </w:rPr>
      </w:pPr>
    </w:p>
    <w:p w:rsidRPr="009B7058" w:rsidR="001B03AC" w:rsidP="2B536B41" w:rsidRDefault="001B03AC" w14:paraId="50D35D0B" w14:textId="77777777">
      <w:pPr>
        <w:rPr>
          <w:rFonts w:ascii="Arial" w:hAnsi="Arial" w:cs="Arial"/>
          <w:b/>
          <w:bCs/>
        </w:rPr>
      </w:pPr>
    </w:p>
    <w:p w:rsidRPr="009B7058" w:rsidR="001B03AC" w:rsidP="2B536B41" w:rsidRDefault="5BED1A32" w14:paraId="2DCF5F4F" w14:textId="3C5C86E1">
      <w:pPr>
        <w:rPr>
          <w:rFonts w:ascii="Arial" w:hAnsi="Arial" w:cs="Arial"/>
          <w:b/>
          <w:bCs/>
          <w:sz w:val="22"/>
          <w:szCs w:val="22"/>
        </w:rPr>
      </w:pPr>
      <w:r w:rsidRPr="009B7058">
        <w:rPr>
          <w:rFonts w:ascii="Arial" w:hAnsi="Arial" w:cs="Arial"/>
          <w:b/>
          <w:bCs/>
          <w:sz w:val="22"/>
          <w:szCs w:val="22"/>
        </w:rPr>
        <w:t>FURTHER COMPETITION INVITATION TO TENDER (ITT)</w:t>
      </w:r>
    </w:p>
    <w:p w:rsidR="0014084B" w:rsidP="2B536B41" w:rsidRDefault="0014084B" w14:paraId="44AF2BCC" w14:textId="0F300495">
      <w:pPr>
        <w:rPr>
          <w:rFonts w:ascii="Arial" w:hAnsi="Arial" w:cs="Arial"/>
        </w:rPr>
      </w:pPr>
    </w:p>
    <w:p w:rsidRPr="00972BEF" w:rsidR="001B03AC" w:rsidP="2B536B41" w:rsidRDefault="001B03AC" w14:paraId="07882348" w14:textId="77777777">
      <w:pPr>
        <w:rPr>
          <w:rFonts w:ascii="Arial" w:hAnsi="Arial" w:cs="Arial"/>
        </w:rPr>
      </w:pPr>
    </w:p>
    <w:p w:rsidRPr="0048555C" w:rsidR="001B03AC" w:rsidP="00D7325C" w:rsidRDefault="5BED1A32" w14:paraId="0CBE42DF" w14:textId="77777777">
      <w:pPr>
        <w:ind w:left="709" w:hanging="709"/>
        <w:rPr>
          <w:rFonts w:ascii="Arial" w:hAnsi="Arial" w:cs="Arial"/>
          <w:b/>
          <w:bCs/>
          <w:sz w:val="22"/>
          <w:szCs w:val="22"/>
          <w:lang w:eastAsia="en-GB"/>
        </w:rPr>
      </w:pPr>
      <w:r w:rsidRPr="0048555C">
        <w:rPr>
          <w:rFonts w:ascii="Arial" w:hAnsi="Arial" w:cs="Arial"/>
          <w:b/>
          <w:bCs/>
          <w:sz w:val="22"/>
          <w:szCs w:val="22"/>
        </w:rPr>
        <w:t>1.</w:t>
      </w:r>
      <w:r w:rsidRPr="0048555C" w:rsidR="001B03AC">
        <w:rPr>
          <w:b/>
          <w:bCs/>
          <w:sz w:val="22"/>
          <w:szCs w:val="22"/>
        </w:rPr>
        <w:tab/>
      </w:r>
      <w:r w:rsidRPr="0048555C">
        <w:rPr>
          <w:rFonts w:ascii="Arial" w:hAnsi="Arial" w:cs="Arial"/>
          <w:b/>
          <w:bCs/>
          <w:sz w:val="22"/>
          <w:szCs w:val="22"/>
        </w:rPr>
        <w:t>Introduction</w:t>
      </w:r>
      <w:r w:rsidRPr="0048555C">
        <w:rPr>
          <w:rFonts w:ascii="Arial" w:hAnsi="Arial" w:cs="Arial"/>
          <w:b/>
          <w:bCs/>
          <w:sz w:val="22"/>
          <w:szCs w:val="22"/>
          <w:lang w:eastAsia="en-GB"/>
        </w:rPr>
        <w:t xml:space="preserve"> to the Procurement</w:t>
      </w:r>
      <w:r w:rsidRPr="0048555C" w:rsidR="001B03AC">
        <w:rPr>
          <w:b/>
          <w:bCs/>
          <w:sz w:val="22"/>
          <w:szCs w:val="22"/>
        </w:rPr>
        <w:br/>
      </w:r>
    </w:p>
    <w:p w:rsidRPr="009B7058" w:rsidR="001B03AC" w:rsidP="00D7325C" w:rsidRDefault="5BED1A32" w14:paraId="7A1823F3" w14:textId="1FB34393">
      <w:pPr>
        <w:ind w:left="709" w:hanging="709"/>
        <w:rPr>
          <w:rFonts w:ascii="Arial" w:hAnsi="Arial" w:cs="Arial"/>
          <w:b/>
          <w:bCs/>
          <w:sz w:val="22"/>
          <w:szCs w:val="22"/>
        </w:rPr>
      </w:pPr>
      <w:r w:rsidRPr="009B7058">
        <w:rPr>
          <w:rFonts w:ascii="Arial" w:hAnsi="Arial" w:cs="Arial"/>
          <w:sz w:val="22"/>
          <w:szCs w:val="22"/>
        </w:rPr>
        <w:t xml:space="preserve">1.1 </w:t>
      </w:r>
      <w:r w:rsidRPr="009B7058" w:rsidR="001B03AC">
        <w:rPr>
          <w:sz w:val="22"/>
          <w:szCs w:val="22"/>
        </w:rPr>
        <w:tab/>
      </w:r>
      <w:r w:rsidRPr="009B7058">
        <w:rPr>
          <w:rFonts w:ascii="Arial" w:hAnsi="Arial" w:cs="Arial"/>
          <w:sz w:val="22"/>
          <w:szCs w:val="22"/>
        </w:rPr>
        <w:t xml:space="preserve">Please find below </w:t>
      </w:r>
      <w:r w:rsidR="00F17013">
        <w:rPr>
          <w:rFonts w:ascii="Arial" w:hAnsi="Arial" w:cs="Arial"/>
          <w:sz w:val="22"/>
          <w:szCs w:val="22"/>
        </w:rPr>
        <w:t>F</w:t>
      </w:r>
      <w:r w:rsidRPr="009B7058">
        <w:rPr>
          <w:rFonts w:ascii="Arial" w:hAnsi="Arial" w:cs="Arial"/>
          <w:sz w:val="22"/>
          <w:szCs w:val="22"/>
        </w:rPr>
        <w:t xml:space="preserve">urther </w:t>
      </w:r>
      <w:r w:rsidR="00F17013">
        <w:rPr>
          <w:rFonts w:ascii="Arial" w:hAnsi="Arial" w:cs="Arial"/>
          <w:sz w:val="22"/>
          <w:szCs w:val="22"/>
        </w:rPr>
        <w:t>C</w:t>
      </w:r>
      <w:r w:rsidRPr="009B7058">
        <w:rPr>
          <w:rFonts w:ascii="Arial" w:hAnsi="Arial" w:cs="Arial"/>
          <w:sz w:val="22"/>
          <w:szCs w:val="22"/>
        </w:rPr>
        <w:t xml:space="preserve">ompetition details for the provision of </w:t>
      </w:r>
      <w:r w:rsidRPr="009B7058">
        <w:rPr>
          <w:rFonts w:ascii="Arial" w:hAnsi="Arial" w:cs="Arial"/>
          <w:sz w:val="22"/>
          <w:szCs w:val="22"/>
          <w:highlight w:val="yellow"/>
        </w:rPr>
        <w:t>[Insert project reference</w:t>
      </w:r>
      <w:r w:rsidRPr="009B7058">
        <w:rPr>
          <w:rFonts w:ascii="Arial" w:hAnsi="Arial" w:cs="Arial"/>
          <w:sz w:val="22"/>
          <w:szCs w:val="22"/>
        </w:rPr>
        <w:t>] and relates to the award of a Contract to a sole supplier.</w:t>
      </w:r>
    </w:p>
    <w:p w:rsidRPr="009B7058" w:rsidR="001B03AC" w:rsidP="00D7325C" w:rsidRDefault="001B03AC" w14:paraId="0B28114C" w14:textId="77777777">
      <w:pPr>
        <w:ind w:left="709" w:hanging="709"/>
        <w:rPr>
          <w:rFonts w:ascii="Arial" w:hAnsi="Arial" w:cs="Arial"/>
          <w:b/>
          <w:bCs/>
          <w:sz w:val="22"/>
          <w:szCs w:val="22"/>
        </w:rPr>
      </w:pPr>
    </w:p>
    <w:p w:rsidRPr="009B7058" w:rsidR="001B03AC" w:rsidP="00D7325C" w:rsidRDefault="5BED1A32" w14:paraId="1B2C595E" w14:textId="5AAEDA9E">
      <w:pPr>
        <w:ind w:left="709" w:hanging="709"/>
        <w:rPr>
          <w:rFonts w:ascii="Arial" w:hAnsi="Arial" w:cs="Arial"/>
          <w:b/>
          <w:bCs/>
          <w:sz w:val="22"/>
          <w:szCs w:val="22"/>
        </w:rPr>
      </w:pPr>
      <w:r w:rsidRPr="009B7058">
        <w:rPr>
          <w:rFonts w:ascii="Arial" w:hAnsi="Arial" w:cs="Arial"/>
          <w:sz w:val="22"/>
          <w:szCs w:val="22"/>
        </w:rPr>
        <w:t xml:space="preserve">1.2 </w:t>
      </w:r>
      <w:r w:rsidRPr="009B7058" w:rsidR="001B03AC">
        <w:rPr>
          <w:sz w:val="22"/>
          <w:szCs w:val="22"/>
        </w:rPr>
        <w:tab/>
      </w:r>
      <w:r w:rsidRPr="009B7058">
        <w:rPr>
          <w:rFonts w:ascii="Arial" w:hAnsi="Arial" w:cs="Arial"/>
          <w:sz w:val="22"/>
          <w:szCs w:val="22"/>
        </w:rPr>
        <w:t xml:space="preserve">This </w:t>
      </w:r>
      <w:r w:rsidR="00F17013">
        <w:rPr>
          <w:rFonts w:ascii="Arial" w:hAnsi="Arial" w:cs="Arial"/>
          <w:sz w:val="22"/>
          <w:szCs w:val="22"/>
        </w:rPr>
        <w:t>F</w:t>
      </w:r>
      <w:r w:rsidRPr="009B7058">
        <w:rPr>
          <w:rFonts w:ascii="Arial" w:hAnsi="Arial" w:cs="Arial"/>
          <w:sz w:val="22"/>
          <w:szCs w:val="22"/>
        </w:rPr>
        <w:t xml:space="preserve">urther </w:t>
      </w:r>
      <w:r w:rsidR="00F17013">
        <w:rPr>
          <w:rFonts w:ascii="Arial" w:hAnsi="Arial" w:cs="Arial"/>
          <w:sz w:val="22"/>
          <w:szCs w:val="22"/>
        </w:rPr>
        <w:t>C</w:t>
      </w:r>
      <w:r w:rsidRPr="009B7058">
        <w:rPr>
          <w:rFonts w:ascii="Arial" w:hAnsi="Arial" w:cs="Arial"/>
          <w:sz w:val="22"/>
          <w:szCs w:val="22"/>
        </w:rPr>
        <w:t>ompetition is being conducted under the terms and conditions of the</w:t>
      </w:r>
      <w:r w:rsidRPr="009B7058">
        <w:rPr>
          <w:rFonts w:ascii="Arial" w:hAnsi="Arial" w:cs="Arial"/>
          <w:i/>
          <w:iCs/>
          <w:sz w:val="22"/>
          <w:szCs w:val="22"/>
        </w:rPr>
        <w:t xml:space="preserve"> </w:t>
      </w:r>
      <w:r w:rsidRPr="009B7058" w:rsidR="58BF85F4">
        <w:rPr>
          <w:rFonts w:ascii="Arial" w:hAnsi="Arial" w:cs="Arial"/>
          <w:sz w:val="22"/>
          <w:szCs w:val="22"/>
        </w:rPr>
        <w:t>NHS Workforce Alliance</w:t>
      </w:r>
      <w:r w:rsidRPr="009B7058">
        <w:rPr>
          <w:rFonts w:ascii="Arial" w:hAnsi="Arial" w:cs="Arial"/>
          <w:sz w:val="22"/>
          <w:szCs w:val="22"/>
        </w:rPr>
        <w:t xml:space="preserve"> </w:t>
      </w:r>
      <w:r w:rsidRPr="009B7058" w:rsidR="003F3A08">
        <w:rPr>
          <w:rFonts w:ascii="Arial" w:hAnsi="Arial" w:cs="Arial"/>
          <w:sz w:val="22"/>
          <w:szCs w:val="22"/>
        </w:rPr>
        <w:t>Workforce Technology Systems</w:t>
      </w:r>
      <w:r w:rsidRPr="009B7058">
        <w:rPr>
          <w:rFonts w:ascii="Arial" w:hAnsi="Arial" w:cs="Arial"/>
          <w:sz w:val="22"/>
          <w:szCs w:val="22"/>
        </w:rPr>
        <w:t xml:space="preserve"> framework reference </w:t>
      </w:r>
      <w:r w:rsidRPr="009B7058" w:rsidR="2C99487D">
        <w:rPr>
          <w:rFonts w:ascii="Arial" w:hAnsi="Arial" w:cs="Arial"/>
          <w:sz w:val="22"/>
          <w:szCs w:val="22"/>
        </w:rPr>
        <w:t>RM6</w:t>
      </w:r>
      <w:r w:rsidRPr="009B7058" w:rsidR="003F3A08">
        <w:rPr>
          <w:rFonts w:ascii="Arial" w:hAnsi="Arial" w:cs="Arial"/>
          <w:sz w:val="22"/>
          <w:szCs w:val="22"/>
        </w:rPr>
        <w:t>387</w:t>
      </w:r>
      <w:r w:rsidRPr="009B7058" w:rsidR="2283C9E7">
        <w:rPr>
          <w:rFonts w:ascii="Arial" w:hAnsi="Arial" w:cs="Arial"/>
          <w:sz w:val="22"/>
          <w:szCs w:val="22"/>
        </w:rPr>
        <w:t xml:space="preserve"> </w:t>
      </w:r>
      <w:r w:rsidRPr="009B7058">
        <w:rPr>
          <w:rFonts w:ascii="Arial" w:hAnsi="Arial" w:cs="Arial"/>
          <w:sz w:val="22"/>
          <w:szCs w:val="22"/>
          <w:highlight w:val="yellow"/>
        </w:rPr>
        <w:t>– Lot(s) if applicable</w:t>
      </w:r>
      <w:r w:rsidRPr="009B7058">
        <w:rPr>
          <w:rFonts w:ascii="Arial" w:hAnsi="Arial" w:cs="Arial"/>
          <w:sz w:val="22"/>
          <w:szCs w:val="22"/>
        </w:rPr>
        <w:t xml:space="preserve">] and its corresponding terms and conditions and </w:t>
      </w:r>
      <w:r w:rsidRPr="009B7058" w:rsidR="202254A3">
        <w:rPr>
          <w:rFonts w:ascii="Arial" w:hAnsi="Arial" w:cs="Arial"/>
          <w:sz w:val="22"/>
          <w:szCs w:val="22"/>
        </w:rPr>
        <w:t>notice</w:t>
      </w:r>
      <w:r w:rsidRPr="009B7058">
        <w:rPr>
          <w:rFonts w:ascii="Arial" w:hAnsi="Arial" w:cs="Arial"/>
          <w:sz w:val="22"/>
          <w:szCs w:val="22"/>
        </w:rPr>
        <w:t xml:space="preserve"> reference </w:t>
      </w:r>
      <w:r w:rsidRPr="009B7058" w:rsidR="00CE2559">
        <w:rPr>
          <w:rFonts w:ascii="Arial" w:hAnsi="Arial" w:cs="Arial"/>
          <w:b/>
          <w:sz w:val="22"/>
          <w:szCs w:val="22"/>
          <w:lang w:eastAsia="en-GB"/>
        </w:rPr>
        <w:t>X</w:t>
      </w:r>
      <w:r w:rsidRPr="009B7058">
        <w:rPr>
          <w:rFonts w:ascii="Arial" w:hAnsi="Arial" w:cs="Arial"/>
          <w:b/>
          <w:sz w:val="22"/>
          <w:szCs w:val="22"/>
        </w:rPr>
        <w:t>.</w:t>
      </w:r>
    </w:p>
    <w:p w:rsidRPr="009B7058" w:rsidR="001B03AC" w:rsidP="00D7325C" w:rsidRDefault="001B03AC" w14:paraId="0F6D2CF0" w14:textId="77777777">
      <w:pPr>
        <w:ind w:left="709" w:hanging="709"/>
        <w:rPr>
          <w:rFonts w:ascii="Arial" w:hAnsi="Arial" w:cs="Arial"/>
          <w:b/>
          <w:bCs/>
          <w:sz w:val="22"/>
          <w:szCs w:val="22"/>
        </w:rPr>
      </w:pPr>
    </w:p>
    <w:p w:rsidRPr="009B7058" w:rsidR="001B03AC" w:rsidP="00D7325C" w:rsidRDefault="5BED1A32" w14:paraId="6A61B918" w14:textId="1C55FDA7">
      <w:pPr>
        <w:ind w:left="709" w:hanging="709"/>
        <w:rPr>
          <w:rFonts w:ascii="Arial" w:hAnsi="Arial" w:cs="Arial"/>
          <w:b/>
          <w:bCs/>
          <w:sz w:val="22"/>
          <w:szCs w:val="22"/>
        </w:rPr>
      </w:pPr>
      <w:r w:rsidRPr="009B7058">
        <w:rPr>
          <w:rFonts w:ascii="Arial" w:hAnsi="Arial" w:cs="Arial"/>
          <w:sz w:val="22"/>
          <w:szCs w:val="22"/>
        </w:rPr>
        <w:t xml:space="preserve">1.3 </w:t>
      </w:r>
      <w:r w:rsidRPr="009B7058" w:rsidR="001B03AC">
        <w:rPr>
          <w:sz w:val="22"/>
          <w:szCs w:val="22"/>
        </w:rPr>
        <w:tab/>
      </w:r>
      <w:r w:rsidRPr="009B7058">
        <w:rPr>
          <w:rFonts w:ascii="Arial" w:hAnsi="Arial" w:cs="Arial"/>
          <w:sz w:val="22"/>
          <w:szCs w:val="22"/>
        </w:rPr>
        <w:t xml:space="preserve">Questions relating to this procurement should be addressed via the messaging system within the e-tendering portal </w:t>
      </w:r>
      <w:proofErr w:type="spellStart"/>
      <w:r w:rsidRPr="009B7058">
        <w:rPr>
          <w:rFonts w:ascii="Arial" w:hAnsi="Arial" w:cs="Arial"/>
          <w:sz w:val="22"/>
          <w:szCs w:val="22"/>
        </w:rPr>
        <w:t>utilised</w:t>
      </w:r>
      <w:proofErr w:type="spellEnd"/>
      <w:r w:rsidRPr="009B7058">
        <w:rPr>
          <w:rFonts w:ascii="Arial" w:hAnsi="Arial" w:cs="Arial"/>
          <w:sz w:val="22"/>
          <w:szCs w:val="22"/>
        </w:rPr>
        <w:t xml:space="preserve"> by </w:t>
      </w:r>
      <w:r w:rsidR="0075155B">
        <w:rPr>
          <w:rFonts w:ascii="Arial" w:hAnsi="Arial" w:cs="Arial"/>
          <w:sz w:val="22"/>
          <w:szCs w:val="22"/>
        </w:rPr>
        <w:t>t</w:t>
      </w:r>
      <w:r w:rsidRPr="009B7058">
        <w:rPr>
          <w:rFonts w:ascii="Arial" w:hAnsi="Arial" w:cs="Arial"/>
          <w:sz w:val="22"/>
          <w:szCs w:val="22"/>
        </w:rPr>
        <w:t>he Contracting Authority within the timescales indicated in this ITT.</w:t>
      </w:r>
    </w:p>
    <w:p w:rsidRPr="009B7058" w:rsidR="001B03AC" w:rsidP="00D7325C" w:rsidRDefault="001B03AC" w14:paraId="4206B99E" w14:textId="77777777">
      <w:pPr>
        <w:ind w:left="709" w:hanging="709"/>
        <w:rPr>
          <w:rFonts w:ascii="Arial" w:hAnsi="Arial" w:cs="Arial"/>
          <w:b/>
          <w:bCs/>
          <w:sz w:val="22"/>
          <w:szCs w:val="22"/>
        </w:rPr>
      </w:pPr>
    </w:p>
    <w:p w:rsidRPr="009B7058" w:rsidR="001B03AC" w:rsidP="00D7325C" w:rsidRDefault="5BED1A32" w14:paraId="170BAB75" w14:textId="77777777">
      <w:pPr>
        <w:ind w:left="709" w:hanging="709"/>
        <w:rPr>
          <w:rFonts w:ascii="Arial" w:hAnsi="Arial" w:cs="Arial"/>
          <w:b/>
          <w:bCs/>
          <w:sz w:val="22"/>
          <w:szCs w:val="22"/>
        </w:rPr>
      </w:pPr>
      <w:r w:rsidRPr="009B7058">
        <w:rPr>
          <w:rFonts w:ascii="Arial" w:hAnsi="Arial" w:cs="Arial"/>
          <w:sz w:val="22"/>
          <w:szCs w:val="22"/>
        </w:rPr>
        <w:t xml:space="preserve">1.4 </w:t>
      </w:r>
      <w:r w:rsidRPr="009B7058" w:rsidR="001B03AC">
        <w:rPr>
          <w:sz w:val="22"/>
          <w:szCs w:val="22"/>
        </w:rPr>
        <w:tab/>
      </w:r>
      <w:r w:rsidRPr="009B7058">
        <w:rPr>
          <w:rFonts w:ascii="Arial" w:hAnsi="Arial" w:cs="Arial"/>
          <w:sz w:val="22"/>
          <w:szCs w:val="22"/>
        </w:rPr>
        <w:t xml:space="preserve">Please ensure, unless otherwise stated, that you respond by the date indicated, within the relevant section of the e-tendering portal – only respond with attachments where specifically requested. </w:t>
      </w:r>
      <w:r w:rsidRPr="009B7058">
        <w:rPr>
          <w:rFonts w:ascii="Arial" w:hAnsi="Arial" w:cs="Arial"/>
          <w:color w:val="EC008C"/>
          <w:sz w:val="22"/>
          <w:szCs w:val="22"/>
        </w:rPr>
        <w:t>[If a question requires a response by another means please indicate here.]</w:t>
      </w:r>
    </w:p>
    <w:p w:rsidRPr="009B7058" w:rsidR="001B03AC" w:rsidP="00D7325C" w:rsidRDefault="001B03AC" w14:paraId="35BD5ECD" w14:textId="77777777">
      <w:pPr>
        <w:ind w:left="709" w:hanging="709"/>
        <w:rPr>
          <w:rFonts w:ascii="Arial" w:hAnsi="Arial" w:cs="Arial"/>
          <w:b/>
          <w:sz w:val="22"/>
          <w:szCs w:val="22"/>
        </w:rPr>
      </w:pPr>
    </w:p>
    <w:p w:rsidRPr="0048555C" w:rsidR="001B03AC" w:rsidP="00D7325C" w:rsidRDefault="5BED1A32" w14:paraId="3CEABA43" w14:textId="58726350">
      <w:pPr>
        <w:ind w:left="709" w:hanging="709"/>
        <w:rPr>
          <w:rFonts w:ascii="Arial" w:hAnsi="Arial" w:cs="Arial"/>
          <w:b/>
          <w:bCs/>
          <w:sz w:val="22"/>
          <w:szCs w:val="22"/>
          <w:lang w:eastAsia="en-GB"/>
        </w:rPr>
      </w:pPr>
      <w:r w:rsidRPr="0048555C">
        <w:rPr>
          <w:rFonts w:ascii="Arial" w:hAnsi="Arial" w:cs="Arial"/>
          <w:b/>
          <w:bCs/>
          <w:sz w:val="22"/>
          <w:szCs w:val="22"/>
          <w:lang w:eastAsia="en-GB"/>
        </w:rPr>
        <w:t>2</w:t>
      </w:r>
      <w:proofErr w:type="gramStart"/>
      <w:r w:rsidRPr="0048555C">
        <w:rPr>
          <w:rFonts w:ascii="Arial" w:hAnsi="Arial" w:cs="Arial"/>
          <w:b/>
          <w:bCs/>
          <w:sz w:val="22"/>
          <w:szCs w:val="22"/>
          <w:lang w:eastAsia="en-GB"/>
        </w:rPr>
        <w:t xml:space="preserve">. </w:t>
      </w:r>
      <w:r w:rsidRPr="0048555C">
        <w:rPr>
          <w:b/>
          <w:bCs/>
          <w:sz w:val="22"/>
          <w:szCs w:val="22"/>
        </w:rPr>
        <w:tab/>
      </w:r>
      <w:r w:rsidRPr="0048555C">
        <w:rPr>
          <w:rFonts w:ascii="Arial" w:hAnsi="Arial" w:cs="Arial"/>
          <w:b/>
          <w:bCs/>
          <w:sz w:val="22"/>
          <w:szCs w:val="22"/>
          <w:lang w:eastAsia="en-GB"/>
        </w:rPr>
        <w:t>Introduction</w:t>
      </w:r>
      <w:proofErr w:type="gramEnd"/>
      <w:r w:rsidRPr="0048555C">
        <w:rPr>
          <w:rFonts w:ascii="Arial" w:hAnsi="Arial" w:cs="Arial"/>
          <w:b/>
          <w:bCs/>
          <w:sz w:val="22"/>
          <w:szCs w:val="22"/>
          <w:lang w:eastAsia="en-GB"/>
        </w:rPr>
        <w:t xml:space="preserve"> to the </w:t>
      </w:r>
      <w:r w:rsidRPr="0048555C" w:rsidR="7BED9E06">
        <w:rPr>
          <w:rFonts w:ascii="Arial" w:hAnsi="Arial" w:cs="Arial"/>
          <w:b/>
          <w:bCs/>
          <w:sz w:val="22"/>
          <w:szCs w:val="22"/>
          <w:lang w:eastAsia="en-GB"/>
        </w:rPr>
        <w:t>Contracting Authority</w:t>
      </w:r>
    </w:p>
    <w:p w:rsidRPr="009B7058" w:rsidR="001B03AC" w:rsidP="00D7325C" w:rsidRDefault="001B03AC" w14:paraId="13F86360" w14:textId="77777777">
      <w:pPr>
        <w:ind w:left="709" w:hanging="709"/>
        <w:rPr>
          <w:rFonts w:ascii="Arial" w:hAnsi="Arial" w:cs="Arial"/>
          <w:b/>
          <w:color w:val="003E7E"/>
          <w:sz w:val="22"/>
          <w:szCs w:val="22"/>
          <w:lang w:eastAsia="en-GB"/>
        </w:rPr>
      </w:pPr>
    </w:p>
    <w:p w:rsidRPr="009B7058" w:rsidR="001B03AC" w:rsidP="00D7325C" w:rsidRDefault="5BED1A32" w14:paraId="3B0914D8" w14:textId="5BC20EEF">
      <w:pPr>
        <w:ind w:left="709"/>
        <w:rPr>
          <w:rFonts w:ascii="Arial" w:hAnsi="Arial" w:cs="Arial"/>
          <w:b/>
          <w:bCs/>
          <w:sz w:val="22"/>
          <w:szCs w:val="22"/>
          <w:lang w:eastAsia="en-GB"/>
        </w:rPr>
      </w:pPr>
      <w:r w:rsidRPr="009B7058">
        <w:rPr>
          <w:rFonts w:ascii="Arial" w:hAnsi="Arial" w:cs="Arial"/>
          <w:sz w:val="22"/>
          <w:szCs w:val="22"/>
          <w:highlight w:val="yellow"/>
          <w:lang w:eastAsia="en-GB"/>
        </w:rPr>
        <w:t xml:space="preserve">[Insert introduction to the </w:t>
      </w:r>
      <w:r w:rsidRPr="009B7058" w:rsidR="438EC354">
        <w:rPr>
          <w:rFonts w:ascii="Arial" w:hAnsi="Arial" w:cs="Arial"/>
          <w:sz w:val="22"/>
          <w:szCs w:val="22"/>
          <w:highlight w:val="yellow"/>
          <w:lang w:eastAsia="en-GB"/>
        </w:rPr>
        <w:t>Contracting Authority</w:t>
      </w:r>
      <w:r w:rsidRPr="009B7058">
        <w:rPr>
          <w:rFonts w:ascii="Arial" w:hAnsi="Arial" w:cs="Arial"/>
          <w:sz w:val="22"/>
          <w:szCs w:val="22"/>
          <w:highlight w:val="yellow"/>
          <w:lang w:eastAsia="en-GB"/>
        </w:rPr>
        <w:t>]</w:t>
      </w:r>
    </w:p>
    <w:p w:rsidRPr="009B7058" w:rsidR="001B03AC" w:rsidP="00D7325C" w:rsidRDefault="001B03AC" w14:paraId="66717A6F" w14:textId="77777777">
      <w:pPr>
        <w:pStyle w:val="NormalWeb"/>
        <w:ind w:left="709" w:hanging="709"/>
        <w:rPr>
          <w:rFonts w:ascii="Arial" w:hAnsi="Arial" w:cs="Arial"/>
          <w:color w:val="EC008C"/>
          <w:sz w:val="22"/>
          <w:szCs w:val="22"/>
          <w:lang w:eastAsia="en-US"/>
        </w:rPr>
      </w:pPr>
      <w:r w:rsidRPr="009B7058">
        <w:rPr>
          <w:rFonts w:ascii="Arial" w:hAnsi="Arial" w:cs="Arial"/>
          <w:color w:val="EC008C"/>
          <w:sz w:val="22"/>
          <w:szCs w:val="22"/>
          <w:lang w:eastAsia="en-US"/>
        </w:rPr>
        <w:t xml:space="preserve">[2.1 </w:t>
      </w:r>
      <w:r w:rsidRPr="009B7058">
        <w:rPr>
          <w:rFonts w:ascii="Arial" w:hAnsi="Arial" w:cs="Arial"/>
          <w:color w:val="EC008C"/>
          <w:sz w:val="22"/>
          <w:szCs w:val="22"/>
          <w:lang w:eastAsia="en-US"/>
        </w:rPr>
        <w:tab/>
      </w:r>
      <w:r w:rsidRPr="009B7058">
        <w:rPr>
          <w:rFonts w:ascii="Arial" w:hAnsi="Arial" w:cs="Arial"/>
          <w:color w:val="EC008C"/>
          <w:sz w:val="22"/>
          <w:szCs w:val="22"/>
          <w:lang w:eastAsia="en-US"/>
        </w:rPr>
        <w:t>i.e. FT or Non-FT status, nature of services provided, financial performance, monitor rating, size in terms of turnover, number of employees, geographical location in scope, demographics, number of patients, any specialist services provided].</w:t>
      </w:r>
    </w:p>
    <w:p w:rsidRPr="009B7058" w:rsidR="001B03AC" w:rsidP="00D7325C" w:rsidRDefault="001B03AC" w14:paraId="2A72D79B" w14:textId="1A98C8BE">
      <w:pPr>
        <w:pStyle w:val="NormalWeb"/>
        <w:ind w:left="709" w:hanging="709"/>
        <w:rPr>
          <w:rFonts w:ascii="Arial" w:hAnsi="Arial" w:cs="Arial"/>
          <w:color w:val="EC008C"/>
          <w:sz w:val="22"/>
          <w:szCs w:val="22"/>
          <w:lang w:eastAsia="en-US"/>
        </w:rPr>
      </w:pPr>
      <w:r w:rsidRPr="009B7058">
        <w:rPr>
          <w:rFonts w:ascii="Arial" w:hAnsi="Arial" w:cs="Arial"/>
          <w:color w:val="EC008C"/>
          <w:sz w:val="22"/>
          <w:szCs w:val="22"/>
          <w:lang w:eastAsia="en-US"/>
        </w:rPr>
        <w:t xml:space="preserve">[2.2 </w:t>
      </w:r>
      <w:r w:rsidRPr="009B7058">
        <w:rPr>
          <w:sz w:val="22"/>
          <w:szCs w:val="22"/>
        </w:rPr>
        <w:tab/>
      </w:r>
      <w:r w:rsidRPr="009B7058">
        <w:rPr>
          <w:rFonts w:ascii="Arial" w:hAnsi="Arial" w:cs="Arial"/>
          <w:color w:val="EC008C"/>
          <w:sz w:val="22"/>
          <w:szCs w:val="22"/>
          <w:lang w:eastAsia="en-US"/>
        </w:rPr>
        <w:t xml:space="preserve">Include a link to the </w:t>
      </w:r>
      <w:r w:rsidRPr="009B7058" w:rsidR="438EC354">
        <w:rPr>
          <w:rFonts w:ascii="Arial" w:hAnsi="Arial" w:cs="Arial"/>
          <w:color w:val="EC008C"/>
          <w:sz w:val="22"/>
          <w:szCs w:val="22"/>
          <w:lang w:eastAsia="en-US"/>
        </w:rPr>
        <w:t>Contracting Authority</w:t>
      </w:r>
      <w:r w:rsidRPr="009B7058">
        <w:rPr>
          <w:rFonts w:ascii="Arial" w:hAnsi="Arial" w:cs="Arial"/>
          <w:color w:val="EC008C"/>
          <w:sz w:val="22"/>
          <w:szCs w:val="22"/>
          <w:lang w:eastAsia="en-US"/>
        </w:rPr>
        <w:t xml:space="preserve"> website, annual reports or other such documentation that are in the public domain, CQC registration, </w:t>
      </w:r>
      <w:r w:rsidRPr="009B7058" w:rsidR="00BA6D41">
        <w:rPr>
          <w:rFonts w:ascii="Arial" w:hAnsi="Arial" w:cs="Arial"/>
          <w:color w:val="EC008C"/>
          <w:sz w:val="22"/>
          <w:szCs w:val="22"/>
          <w:lang w:eastAsia="en-US"/>
        </w:rPr>
        <w:t xml:space="preserve">NHSE </w:t>
      </w:r>
      <w:r w:rsidRPr="009B7058">
        <w:rPr>
          <w:rFonts w:ascii="Arial" w:hAnsi="Arial" w:cs="Arial"/>
          <w:color w:val="EC008C"/>
          <w:sz w:val="22"/>
          <w:szCs w:val="22"/>
          <w:lang w:eastAsia="en-US"/>
        </w:rPr>
        <w:t xml:space="preserve">ratings to inform potential providers about your </w:t>
      </w:r>
      <w:r w:rsidRPr="009B7058" w:rsidR="438EC354">
        <w:rPr>
          <w:rFonts w:ascii="Arial" w:hAnsi="Arial" w:cs="Arial"/>
          <w:color w:val="EC008C"/>
          <w:sz w:val="22"/>
          <w:szCs w:val="22"/>
          <w:lang w:eastAsia="en-US"/>
        </w:rPr>
        <w:t>Contracting Authority</w:t>
      </w:r>
      <w:r w:rsidRPr="009B7058">
        <w:rPr>
          <w:rFonts w:ascii="Arial" w:hAnsi="Arial" w:cs="Arial"/>
          <w:color w:val="EC008C"/>
          <w:sz w:val="22"/>
          <w:szCs w:val="22"/>
          <w:lang w:eastAsia="en-US"/>
        </w:rPr>
        <w:t>].</w:t>
      </w:r>
    </w:p>
    <w:p w:rsidRPr="009B7058" w:rsidR="001B03AC" w:rsidP="00D7325C" w:rsidRDefault="5BED1A32" w14:paraId="12C622A3" w14:textId="5030AEED">
      <w:pPr>
        <w:ind w:left="709" w:hanging="709"/>
        <w:rPr>
          <w:rFonts w:ascii="Arial" w:hAnsi="Arial" w:cs="Arial"/>
          <w:b/>
          <w:bCs/>
          <w:sz w:val="22"/>
          <w:szCs w:val="22"/>
        </w:rPr>
      </w:pPr>
      <w:r w:rsidRPr="009B7058">
        <w:rPr>
          <w:rFonts w:ascii="Arial" w:hAnsi="Arial" w:cs="Arial"/>
          <w:sz w:val="22"/>
          <w:szCs w:val="22"/>
        </w:rPr>
        <w:t xml:space="preserve">2.3 </w:t>
      </w:r>
      <w:r w:rsidRPr="009B7058">
        <w:rPr>
          <w:sz w:val="22"/>
          <w:szCs w:val="22"/>
        </w:rPr>
        <w:tab/>
      </w:r>
      <w:r w:rsidRPr="009B7058">
        <w:rPr>
          <w:rFonts w:ascii="Arial" w:hAnsi="Arial" w:cs="Arial"/>
          <w:sz w:val="22"/>
          <w:szCs w:val="22"/>
        </w:rPr>
        <w:t xml:space="preserve">Further information on the </w:t>
      </w:r>
      <w:r w:rsidRPr="009B7058" w:rsidR="438EC354">
        <w:rPr>
          <w:rFonts w:ascii="Arial" w:hAnsi="Arial" w:cs="Arial"/>
          <w:sz w:val="22"/>
          <w:szCs w:val="22"/>
        </w:rPr>
        <w:t>Contracting Authority</w:t>
      </w:r>
      <w:r w:rsidRPr="009B7058">
        <w:rPr>
          <w:rFonts w:ascii="Arial" w:hAnsi="Arial" w:cs="Arial"/>
          <w:sz w:val="22"/>
          <w:szCs w:val="22"/>
        </w:rPr>
        <w:t xml:space="preserve"> can be obtained from </w:t>
      </w:r>
      <w:hyperlink r:id="rId11">
        <w:r w:rsidRPr="009B7058">
          <w:rPr>
            <w:rStyle w:val="Hyperlink"/>
            <w:rFonts w:ascii="Arial" w:hAnsi="Arial" w:cs="Arial"/>
            <w:sz w:val="22"/>
            <w:szCs w:val="22"/>
            <w:highlight w:val="yellow"/>
          </w:rPr>
          <w:t>http://www.XXXX.nhs.uk/</w:t>
        </w:r>
      </w:hyperlink>
    </w:p>
    <w:p w:rsidRPr="009B7058" w:rsidR="304204C6" w:rsidP="00D7325C" w:rsidRDefault="304204C6" w14:paraId="5646C490" w14:textId="2DA7DD4C">
      <w:pPr>
        <w:ind w:left="709" w:hanging="709"/>
        <w:rPr>
          <w:rFonts w:ascii="Arial" w:hAnsi="Arial" w:cs="Arial"/>
          <w:sz w:val="22"/>
          <w:szCs w:val="22"/>
          <w:highlight w:val="yellow"/>
        </w:rPr>
      </w:pPr>
    </w:p>
    <w:p w:rsidRPr="009B7058" w:rsidR="00527016" w:rsidP="00D7325C" w:rsidRDefault="00527016" w14:paraId="558E2C4A" w14:textId="2533DEEE">
      <w:pPr>
        <w:rPr>
          <w:rFonts w:ascii="Arial" w:hAnsi="Arial" w:cs="Arial"/>
          <w:sz w:val="22"/>
          <w:szCs w:val="22"/>
          <w:highlight w:val="yellow"/>
        </w:rPr>
      </w:pPr>
    </w:p>
    <w:p w:rsidRPr="009B7058" w:rsidR="00527016" w:rsidP="00D7325C" w:rsidRDefault="00527016" w14:paraId="7824208A" w14:textId="77777777">
      <w:pPr>
        <w:ind w:left="709" w:hanging="709"/>
        <w:rPr>
          <w:rFonts w:ascii="Arial" w:hAnsi="Arial" w:cs="Arial"/>
          <w:sz w:val="22"/>
          <w:szCs w:val="22"/>
          <w:highlight w:val="yellow"/>
        </w:rPr>
      </w:pPr>
    </w:p>
    <w:p w:rsidRPr="0048555C" w:rsidR="001B03AC" w:rsidP="00D7325C" w:rsidRDefault="5BED1A32" w14:paraId="5FA98BF8" w14:textId="77777777">
      <w:pPr>
        <w:spacing w:before="100" w:beforeAutospacing="1" w:after="270"/>
        <w:ind w:left="709" w:hanging="709"/>
        <w:rPr>
          <w:rFonts w:ascii="Arial" w:hAnsi="Arial" w:cs="Arial"/>
          <w:b/>
          <w:bCs/>
          <w:sz w:val="22"/>
          <w:szCs w:val="22"/>
        </w:rPr>
      </w:pPr>
      <w:r w:rsidRPr="0048555C">
        <w:rPr>
          <w:rFonts w:ascii="Arial" w:hAnsi="Arial" w:cs="Arial"/>
          <w:b/>
          <w:bCs/>
          <w:sz w:val="22"/>
          <w:szCs w:val="22"/>
        </w:rPr>
        <w:t>3</w:t>
      </w:r>
      <w:proofErr w:type="gramStart"/>
      <w:r w:rsidRPr="0048555C">
        <w:rPr>
          <w:rFonts w:ascii="Arial" w:hAnsi="Arial" w:cs="Arial"/>
          <w:b/>
          <w:bCs/>
          <w:sz w:val="22"/>
          <w:szCs w:val="22"/>
        </w:rPr>
        <w:t xml:space="preserve">. </w:t>
      </w:r>
      <w:r w:rsidRPr="0048555C" w:rsidR="001B03AC">
        <w:rPr>
          <w:b/>
          <w:bCs/>
          <w:sz w:val="22"/>
          <w:szCs w:val="22"/>
        </w:rPr>
        <w:tab/>
      </w:r>
      <w:r w:rsidRPr="0048555C">
        <w:rPr>
          <w:rFonts w:ascii="Arial" w:hAnsi="Arial" w:cs="Arial"/>
          <w:b/>
          <w:bCs/>
          <w:sz w:val="22"/>
          <w:szCs w:val="22"/>
        </w:rPr>
        <w:t>Basis</w:t>
      </w:r>
      <w:proofErr w:type="gramEnd"/>
      <w:r w:rsidRPr="0048555C">
        <w:rPr>
          <w:rFonts w:ascii="Arial" w:hAnsi="Arial" w:cs="Arial"/>
          <w:b/>
          <w:bCs/>
          <w:sz w:val="22"/>
          <w:szCs w:val="22"/>
        </w:rPr>
        <w:t xml:space="preserve"> of Exercise</w:t>
      </w:r>
    </w:p>
    <w:p w:rsidRPr="009B7058" w:rsidR="00527016" w:rsidP="00D7325C" w:rsidRDefault="5FCD020F" w14:paraId="7DA6908E" w14:textId="14A9D30F">
      <w:pPr>
        <w:ind w:left="709" w:hanging="709"/>
        <w:rPr>
          <w:rFonts w:ascii="Arial" w:hAnsi="Arial" w:cs="Arial"/>
          <w:sz w:val="22"/>
          <w:szCs w:val="22"/>
          <w:u w:val="single"/>
        </w:rPr>
      </w:pPr>
      <w:r w:rsidRPr="009B7058">
        <w:rPr>
          <w:rFonts w:ascii="Arial" w:hAnsi="Arial" w:cs="Arial"/>
          <w:sz w:val="22"/>
          <w:szCs w:val="22"/>
        </w:rPr>
        <w:t xml:space="preserve">3.1 </w:t>
      </w:r>
      <w:r w:rsidRPr="009B7058" w:rsidR="0BD9C204">
        <w:rPr>
          <w:sz w:val="22"/>
          <w:szCs w:val="22"/>
        </w:rPr>
        <w:tab/>
      </w:r>
      <w:r w:rsidRPr="009B7058">
        <w:rPr>
          <w:rFonts w:ascii="Arial" w:hAnsi="Arial" w:cs="Arial"/>
          <w:sz w:val="22"/>
          <w:szCs w:val="22"/>
        </w:rPr>
        <w:t xml:space="preserve">The intention of this Invitation to Tender (ITT) is to enable </w:t>
      </w:r>
      <w:r w:rsidR="00683256">
        <w:rPr>
          <w:rFonts w:ascii="Arial" w:hAnsi="Arial" w:cs="Arial"/>
          <w:sz w:val="22"/>
          <w:szCs w:val="22"/>
        </w:rPr>
        <w:t>t</w:t>
      </w:r>
      <w:r w:rsidRPr="009B7058">
        <w:rPr>
          <w:rFonts w:ascii="Arial" w:hAnsi="Arial" w:cs="Arial"/>
          <w:sz w:val="22"/>
          <w:szCs w:val="22"/>
        </w:rPr>
        <w:t xml:space="preserve">he Contracting Authority to identify the Most Advantageous Tender </w:t>
      </w:r>
      <w:r w:rsidRPr="009B7058" w:rsidR="003F3A08">
        <w:rPr>
          <w:rFonts w:ascii="Arial" w:hAnsi="Arial" w:cs="Arial"/>
          <w:sz w:val="22"/>
          <w:szCs w:val="22"/>
        </w:rPr>
        <w:t xml:space="preserve">(MAT) </w:t>
      </w:r>
      <w:r w:rsidRPr="009B7058">
        <w:rPr>
          <w:rFonts w:ascii="Arial" w:hAnsi="Arial" w:cs="Arial"/>
          <w:sz w:val="22"/>
          <w:szCs w:val="22"/>
        </w:rPr>
        <w:t>for [</w:t>
      </w:r>
      <w:r w:rsidRPr="009B7058">
        <w:rPr>
          <w:rFonts w:ascii="Arial" w:hAnsi="Arial" w:cs="Arial"/>
          <w:sz w:val="22"/>
          <w:szCs w:val="22"/>
          <w:highlight w:val="yellow"/>
        </w:rPr>
        <w:t>insert project title</w:t>
      </w:r>
      <w:r w:rsidRPr="009B7058">
        <w:rPr>
          <w:rFonts w:ascii="Arial" w:hAnsi="Arial" w:cs="Arial"/>
          <w:sz w:val="22"/>
          <w:szCs w:val="22"/>
        </w:rPr>
        <w:t xml:space="preserve">]. This document is designed to include all relevant details and information to enable your considered response to be submitted via the e-tendering portal </w:t>
      </w:r>
      <w:r w:rsidRPr="009B7058">
        <w:rPr>
          <w:rFonts w:ascii="Arial" w:hAnsi="Arial" w:cs="Arial"/>
          <w:sz w:val="22"/>
          <w:szCs w:val="22"/>
          <w:u w:val="single"/>
        </w:rPr>
        <w:t>no later than [</w:t>
      </w:r>
      <w:r w:rsidRPr="009B7058">
        <w:rPr>
          <w:rFonts w:ascii="Arial" w:hAnsi="Arial" w:cs="Arial"/>
          <w:sz w:val="22"/>
          <w:szCs w:val="22"/>
          <w:highlight w:val="yellow"/>
          <w:u w:val="single"/>
        </w:rPr>
        <w:t>insert time}</w:t>
      </w:r>
      <w:r w:rsidRPr="009B7058">
        <w:rPr>
          <w:rFonts w:ascii="Arial" w:hAnsi="Arial" w:cs="Arial"/>
          <w:sz w:val="22"/>
          <w:szCs w:val="22"/>
          <w:u w:val="single"/>
        </w:rPr>
        <w:t xml:space="preserve"> on </w:t>
      </w:r>
      <w:r w:rsidRPr="009B7058">
        <w:rPr>
          <w:rFonts w:ascii="Arial" w:hAnsi="Arial" w:cs="Arial"/>
          <w:sz w:val="22"/>
          <w:szCs w:val="22"/>
          <w:highlight w:val="yellow"/>
          <w:u w:val="single"/>
        </w:rPr>
        <w:t>[DD/MM/YYYY</w:t>
      </w:r>
      <w:r w:rsidRPr="009B7058">
        <w:rPr>
          <w:rFonts w:ascii="Arial" w:hAnsi="Arial" w:cs="Arial"/>
          <w:sz w:val="22"/>
          <w:szCs w:val="22"/>
          <w:u w:val="single"/>
        </w:rPr>
        <w:t>].</w:t>
      </w:r>
    </w:p>
    <w:p w:rsidRPr="009B7058" w:rsidR="00527016" w:rsidP="00D7325C" w:rsidRDefault="00527016" w14:paraId="1CDE3687" w14:textId="77777777">
      <w:pPr>
        <w:tabs>
          <w:tab w:val="num" w:pos="720"/>
        </w:tabs>
        <w:ind w:left="709" w:hanging="709"/>
        <w:rPr>
          <w:rFonts w:ascii="Arial" w:hAnsi="Arial" w:cs="Arial"/>
          <w:sz w:val="22"/>
          <w:szCs w:val="22"/>
        </w:rPr>
      </w:pPr>
    </w:p>
    <w:p w:rsidRPr="00574F58" w:rsidR="001B03AC" w:rsidP="00D7325C" w:rsidRDefault="003B536F" w14:paraId="181BC68C" w14:textId="6B2AA1DE">
      <w:pPr>
        <w:ind w:left="709" w:hanging="709"/>
        <w:rPr>
          <w:rFonts w:ascii="Arial" w:hAnsi="Arial" w:cs="Arial"/>
          <w:b/>
          <w:bCs/>
          <w:sz w:val="22"/>
          <w:szCs w:val="22"/>
        </w:rPr>
      </w:pPr>
      <w:r w:rsidRPr="00574F58">
        <w:rPr>
          <w:rFonts w:ascii="Arial" w:hAnsi="Arial" w:cs="Arial"/>
          <w:b/>
          <w:bCs/>
          <w:sz w:val="22"/>
          <w:szCs w:val="22"/>
        </w:rPr>
        <w:t>4</w:t>
      </w:r>
      <w:proofErr w:type="gramStart"/>
      <w:r w:rsidRPr="00574F58" w:rsidR="5BED1A32">
        <w:rPr>
          <w:rFonts w:ascii="Arial" w:hAnsi="Arial" w:cs="Arial"/>
          <w:b/>
          <w:bCs/>
          <w:sz w:val="22"/>
          <w:szCs w:val="22"/>
        </w:rPr>
        <w:t xml:space="preserve">. </w:t>
      </w:r>
      <w:r w:rsidRPr="00574F58" w:rsidR="001B03AC">
        <w:rPr>
          <w:b/>
          <w:bCs/>
          <w:sz w:val="22"/>
          <w:szCs w:val="22"/>
        </w:rPr>
        <w:tab/>
      </w:r>
      <w:r w:rsidRPr="00574F58" w:rsidR="5BED1A32">
        <w:rPr>
          <w:rFonts w:ascii="Arial" w:hAnsi="Arial" w:cs="Arial"/>
          <w:b/>
          <w:bCs/>
          <w:sz w:val="22"/>
          <w:szCs w:val="22"/>
        </w:rPr>
        <w:t>Invitation</w:t>
      </w:r>
      <w:proofErr w:type="gramEnd"/>
      <w:r w:rsidRPr="00574F58" w:rsidR="5BED1A32">
        <w:rPr>
          <w:rFonts w:ascii="Arial" w:hAnsi="Arial" w:cs="Arial"/>
          <w:b/>
          <w:bCs/>
          <w:sz w:val="22"/>
          <w:szCs w:val="22"/>
        </w:rPr>
        <w:t xml:space="preserve"> to Tender</w:t>
      </w:r>
    </w:p>
    <w:p w:rsidRPr="009B7058" w:rsidR="001B03AC" w:rsidP="00D7325C" w:rsidRDefault="001B03AC" w14:paraId="7C9CB6B5" w14:textId="77777777">
      <w:pPr>
        <w:ind w:left="709" w:hanging="709"/>
        <w:rPr>
          <w:rFonts w:ascii="Arial" w:hAnsi="Arial" w:cs="Arial"/>
          <w:sz w:val="22"/>
          <w:szCs w:val="22"/>
          <w:u w:val="single"/>
        </w:rPr>
      </w:pPr>
    </w:p>
    <w:p w:rsidRPr="009B7058" w:rsidR="001B03AC" w:rsidP="00D7325C" w:rsidRDefault="003B536F" w14:paraId="231A3365" w14:textId="11B7E492">
      <w:pPr>
        <w:pStyle w:val="BodyText2"/>
        <w:ind w:left="709" w:hanging="709"/>
        <w:rPr>
          <w:rFonts w:ascii="Arial" w:hAnsi="Arial" w:cs="Arial"/>
          <w:szCs w:val="22"/>
        </w:rPr>
      </w:pPr>
      <w:r w:rsidRPr="009B7058">
        <w:rPr>
          <w:rFonts w:ascii="Arial" w:hAnsi="Arial" w:cs="Arial"/>
          <w:szCs w:val="22"/>
        </w:rPr>
        <w:t>4</w:t>
      </w:r>
      <w:r w:rsidRPr="009B7058" w:rsidR="5BED1A32">
        <w:rPr>
          <w:rFonts w:ascii="Arial" w:hAnsi="Arial" w:cs="Arial"/>
          <w:szCs w:val="22"/>
        </w:rPr>
        <w:t xml:space="preserve">.1 </w:t>
      </w:r>
      <w:r w:rsidRPr="009B7058" w:rsidR="001B03AC">
        <w:rPr>
          <w:szCs w:val="22"/>
        </w:rPr>
        <w:tab/>
      </w:r>
      <w:r w:rsidRPr="009B7058" w:rsidR="5BED1A32">
        <w:rPr>
          <w:rFonts w:ascii="Arial" w:hAnsi="Arial" w:cs="Arial"/>
          <w:szCs w:val="22"/>
        </w:rPr>
        <w:t>The Contracting Authority invites competitively tendered offers in accordance with the attached Tender Documents.</w:t>
      </w:r>
    </w:p>
    <w:p w:rsidRPr="009B7058" w:rsidR="001B03AC" w:rsidP="00D7325C" w:rsidRDefault="001B03AC" w14:paraId="3F326410" w14:textId="77777777">
      <w:pPr>
        <w:pStyle w:val="BodyText2"/>
        <w:ind w:left="709" w:hanging="709"/>
        <w:rPr>
          <w:rFonts w:ascii="Arial" w:hAnsi="Arial" w:cs="Arial"/>
          <w:szCs w:val="22"/>
        </w:rPr>
      </w:pPr>
    </w:p>
    <w:p w:rsidRPr="009B7058" w:rsidR="001B03AC" w:rsidP="00D7325C" w:rsidRDefault="002A26ED" w14:paraId="01459E01" w14:textId="7962AA65">
      <w:pPr>
        <w:pStyle w:val="BodyText2"/>
        <w:ind w:left="709" w:hanging="709"/>
        <w:rPr>
          <w:rFonts w:ascii="Arial" w:hAnsi="Arial" w:cs="Arial"/>
          <w:szCs w:val="22"/>
        </w:rPr>
      </w:pPr>
      <w:r w:rsidRPr="009B7058">
        <w:rPr>
          <w:rFonts w:ascii="Arial" w:hAnsi="Arial" w:cs="Arial"/>
          <w:szCs w:val="22"/>
        </w:rPr>
        <w:t>4</w:t>
      </w:r>
      <w:r w:rsidRPr="009B7058" w:rsidR="1B744677">
        <w:rPr>
          <w:rFonts w:ascii="Arial" w:hAnsi="Arial" w:cs="Arial"/>
          <w:szCs w:val="22"/>
        </w:rPr>
        <w:t xml:space="preserve">.2 </w:t>
      </w:r>
      <w:r w:rsidR="00574F58">
        <w:rPr>
          <w:szCs w:val="22"/>
        </w:rPr>
        <w:t xml:space="preserve">     </w:t>
      </w:r>
      <w:r w:rsidRPr="009B7058" w:rsidR="1B744677">
        <w:rPr>
          <w:rFonts w:ascii="Arial" w:hAnsi="Arial" w:cs="Arial"/>
          <w:szCs w:val="22"/>
        </w:rPr>
        <w:t xml:space="preserve">The Contracting Authority does not bind itself to accept the lowest or any offer and reserves the right to accept an offer either in whole or in part, each item being for this purpose treated as offered separately. </w:t>
      </w:r>
    </w:p>
    <w:p w:rsidRPr="009B7058" w:rsidR="04F73491" w:rsidP="00D7325C" w:rsidRDefault="04F73491" w14:paraId="651FD587" w14:textId="78B0886C">
      <w:pPr>
        <w:pStyle w:val="BodyText2"/>
        <w:ind w:left="709" w:hanging="709"/>
        <w:rPr>
          <w:rFonts w:ascii="Arial" w:hAnsi="Arial" w:cs="Arial"/>
          <w:szCs w:val="22"/>
        </w:rPr>
      </w:pPr>
    </w:p>
    <w:p w:rsidRPr="009B7058" w:rsidR="6B1C0B57" w:rsidP="00D7325C" w:rsidRDefault="002A26ED" w14:paraId="4B90C446" w14:textId="76AA5B3D">
      <w:pPr>
        <w:pStyle w:val="BodyText2"/>
        <w:ind w:left="709" w:hanging="709"/>
        <w:rPr>
          <w:rFonts w:ascii="Arial" w:hAnsi="Arial" w:cs="Arial"/>
          <w:szCs w:val="22"/>
        </w:rPr>
      </w:pPr>
      <w:r w:rsidRPr="009B7058">
        <w:rPr>
          <w:rFonts w:ascii="Arial" w:hAnsi="Arial" w:cs="Arial"/>
          <w:szCs w:val="22"/>
        </w:rPr>
        <w:t>4</w:t>
      </w:r>
      <w:r w:rsidRPr="009B7058" w:rsidR="7F34639C">
        <w:rPr>
          <w:rFonts w:ascii="Arial" w:hAnsi="Arial" w:cs="Arial"/>
          <w:szCs w:val="22"/>
        </w:rPr>
        <w:t xml:space="preserve">.3   </w:t>
      </w:r>
      <w:r w:rsidR="00574F58">
        <w:rPr>
          <w:rFonts w:ascii="Arial" w:hAnsi="Arial" w:cs="Arial"/>
          <w:szCs w:val="22"/>
        </w:rPr>
        <w:t xml:space="preserve">    </w:t>
      </w:r>
      <w:r w:rsidRPr="009B7058" w:rsidR="7F34639C">
        <w:rPr>
          <w:rFonts w:ascii="Arial" w:hAnsi="Arial" w:cs="Arial"/>
          <w:szCs w:val="22"/>
        </w:rPr>
        <w:t xml:space="preserve">Bidders are advised to read this Invitation to Tender and all supporting documentation very </w:t>
      </w:r>
      <w:r w:rsidRPr="009B7058" w:rsidR="2EC070AA">
        <w:rPr>
          <w:rFonts w:ascii="Arial" w:hAnsi="Arial" w:cs="Arial"/>
          <w:szCs w:val="22"/>
        </w:rPr>
        <w:t>carefully to ensure they are familiar with the nature and extent of the obligations to be accepted by them if their Tender is successful.</w:t>
      </w:r>
    </w:p>
    <w:p w:rsidRPr="009B7058" w:rsidR="001B03AC" w:rsidP="00D7325C" w:rsidRDefault="001B03AC" w14:paraId="4668CA80" w14:textId="23178E79">
      <w:pPr>
        <w:pStyle w:val="BodyText2"/>
        <w:ind w:left="709" w:hanging="709"/>
        <w:rPr>
          <w:rFonts w:ascii="Arial" w:hAnsi="Arial" w:cs="Arial"/>
          <w:szCs w:val="22"/>
        </w:rPr>
      </w:pPr>
    </w:p>
    <w:p w:rsidRPr="009B7058" w:rsidR="001B03AC" w:rsidP="00D7325C" w:rsidRDefault="002A26ED" w14:paraId="1E61D535" w14:textId="5D94C31B">
      <w:pPr>
        <w:ind w:left="709" w:hanging="709"/>
        <w:rPr>
          <w:rFonts w:ascii="Arial" w:hAnsi="Arial" w:cs="Arial"/>
          <w:b/>
          <w:bCs/>
          <w:sz w:val="22"/>
          <w:szCs w:val="22"/>
        </w:rPr>
      </w:pPr>
      <w:r w:rsidRPr="009B7058">
        <w:rPr>
          <w:rFonts w:ascii="Arial" w:hAnsi="Arial" w:cs="Arial"/>
          <w:sz w:val="22"/>
          <w:szCs w:val="22"/>
        </w:rPr>
        <w:t>4</w:t>
      </w:r>
      <w:r w:rsidRPr="009B7058" w:rsidR="1B744677">
        <w:rPr>
          <w:rFonts w:ascii="Arial" w:hAnsi="Arial" w:cs="Arial"/>
          <w:sz w:val="22"/>
          <w:szCs w:val="22"/>
        </w:rPr>
        <w:t xml:space="preserve">.4 </w:t>
      </w:r>
      <w:bookmarkStart w:name="_Toc403555157" w:id="3"/>
      <w:r w:rsidRPr="009B7058" w:rsidR="79FD39E1">
        <w:rPr>
          <w:sz w:val="22"/>
          <w:szCs w:val="22"/>
        </w:rPr>
        <w:tab/>
      </w:r>
      <w:r w:rsidRPr="009B7058" w:rsidR="1B744677">
        <w:rPr>
          <w:rFonts w:ascii="Arial" w:hAnsi="Arial" w:cs="Arial"/>
          <w:sz w:val="22"/>
          <w:szCs w:val="22"/>
        </w:rPr>
        <w:t xml:space="preserve">The Contracting Authority will not be liable for any bid costs, expenditure, </w:t>
      </w:r>
      <w:r w:rsidRPr="009B7058" w:rsidR="08BA4B0C">
        <w:rPr>
          <w:rFonts w:ascii="Arial" w:hAnsi="Arial" w:cs="Arial"/>
          <w:sz w:val="22"/>
          <w:szCs w:val="22"/>
        </w:rPr>
        <w:t>work,</w:t>
      </w:r>
      <w:r w:rsidRPr="009B7058" w:rsidR="1B744677">
        <w:rPr>
          <w:rFonts w:ascii="Arial" w:hAnsi="Arial" w:cs="Arial"/>
          <w:sz w:val="22"/>
          <w:szCs w:val="22"/>
        </w:rPr>
        <w:t xml:space="preserve"> or effort incurred by a Bidder in proceeding with or participating in this procurement, including if the procurement process is terminated or amended by the Contracting Authority.</w:t>
      </w:r>
      <w:bookmarkEnd w:id="3"/>
    </w:p>
    <w:p w:rsidRPr="009B7058" w:rsidR="001B03AC" w:rsidP="00D7325C" w:rsidRDefault="001B03AC" w14:paraId="2A3D1FA8" w14:textId="77777777">
      <w:pPr>
        <w:ind w:left="709" w:hanging="709"/>
        <w:rPr>
          <w:rFonts w:ascii="Arial" w:hAnsi="Arial" w:cs="Arial"/>
          <w:b/>
          <w:bCs/>
          <w:sz w:val="22"/>
          <w:szCs w:val="22"/>
        </w:rPr>
      </w:pPr>
    </w:p>
    <w:p w:rsidRPr="009B7058" w:rsidR="001B03AC" w:rsidP="00D7325C" w:rsidRDefault="002A26ED" w14:paraId="05F43BDD" w14:textId="40DC5202">
      <w:pPr>
        <w:ind w:left="709" w:hanging="709"/>
        <w:rPr>
          <w:rFonts w:ascii="Arial" w:hAnsi="Arial" w:cs="Arial"/>
          <w:b/>
          <w:bCs/>
          <w:sz w:val="22"/>
          <w:szCs w:val="22"/>
        </w:rPr>
      </w:pPr>
      <w:r w:rsidRPr="009B7058">
        <w:rPr>
          <w:rFonts w:ascii="Arial" w:hAnsi="Arial" w:cs="Arial"/>
          <w:sz w:val="22"/>
          <w:szCs w:val="22"/>
        </w:rPr>
        <w:t>4</w:t>
      </w:r>
      <w:r w:rsidRPr="009B7058" w:rsidR="5BED1A32">
        <w:rPr>
          <w:rFonts w:ascii="Arial" w:hAnsi="Arial" w:cs="Arial"/>
          <w:sz w:val="22"/>
          <w:szCs w:val="22"/>
        </w:rPr>
        <w:t xml:space="preserve">.5 </w:t>
      </w:r>
      <w:r w:rsidRPr="009B7058" w:rsidR="001B03AC">
        <w:rPr>
          <w:sz w:val="22"/>
          <w:szCs w:val="22"/>
        </w:rPr>
        <w:tab/>
      </w:r>
      <w:r w:rsidRPr="009B7058" w:rsidR="5BED1A32">
        <w:rPr>
          <w:rFonts w:ascii="Arial" w:hAnsi="Arial" w:cs="Arial"/>
          <w:sz w:val="22"/>
          <w:szCs w:val="22"/>
        </w:rPr>
        <w:t>Should a Bidder be in any doubt as to the interpretation of any or all parts of the ITT document, questions can be raised using the e-tendering portal.</w:t>
      </w:r>
    </w:p>
    <w:p w:rsidRPr="009B7058" w:rsidR="001B03AC" w:rsidP="00D7325C" w:rsidRDefault="001B03AC" w14:paraId="05A939DF" w14:textId="77777777">
      <w:pPr>
        <w:ind w:left="709" w:hanging="709"/>
        <w:rPr>
          <w:rFonts w:ascii="Arial" w:hAnsi="Arial" w:cs="Arial"/>
          <w:b/>
          <w:bCs/>
          <w:sz w:val="22"/>
          <w:szCs w:val="22"/>
        </w:rPr>
      </w:pPr>
    </w:p>
    <w:p w:rsidRPr="009B7058" w:rsidR="001B03AC" w:rsidP="00D7325C" w:rsidRDefault="002A26ED" w14:paraId="481DD669" w14:textId="23001FC9">
      <w:pPr>
        <w:ind w:left="709" w:hanging="709"/>
        <w:rPr>
          <w:rFonts w:ascii="Arial" w:hAnsi="Arial" w:cs="Arial"/>
          <w:b/>
          <w:bCs/>
          <w:sz w:val="22"/>
          <w:szCs w:val="22"/>
        </w:rPr>
      </w:pPr>
      <w:r w:rsidRPr="009B7058">
        <w:rPr>
          <w:rFonts w:ascii="Arial" w:hAnsi="Arial" w:cs="Arial"/>
          <w:sz w:val="22"/>
          <w:szCs w:val="22"/>
        </w:rPr>
        <w:t>4</w:t>
      </w:r>
      <w:r w:rsidRPr="009B7058" w:rsidR="1B744677">
        <w:rPr>
          <w:rFonts w:ascii="Arial" w:hAnsi="Arial" w:cs="Arial"/>
          <w:sz w:val="22"/>
          <w:szCs w:val="22"/>
        </w:rPr>
        <w:t xml:space="preserve">.6 </w:t>
      </w:r>
      <w:r w:rsidRPr="009B7058" w:rsidR="79FD39E1">
        <w:rPr>
          <w:sz w:val="22"/>
          <w:szCs w:val="22"/>
        </w:rPr>
        <w:tab/>
      </w:r>
      <w:r w:rsidRPr="009B7058" w:rsidR="1B744677">
        <w:rPr>
          <w:rFonts w:ascii="Arial" w:hAnsi="Arial" w:cs="Arial"/>
          <w:sz w:val="22"/>
          <w:szCs w:val="22"/>
        </w:rPr>
        <w:t xml:space="preserve">Tender submissions including the Price Schedule are to be made using the e-tendering portal. It is the sole responsibility of the Bidder to ensure their offer is received </w:t>
      </w:r>
      <w:bookmarkStart w:name="_Int_a2ZFqVMf" w:id="4"/>
      <w:r w:rsidRPr="009B7058" w:rsidR="1B744677">
        <w:rPr>
          <w:rFonts w:ascii="Arial" w:hAnsi="Arial" w:cs="Arial"/>
          <w:sz w:val="22"/>
          <w:szCs w:val="22"/>
        </w:rPr>
        <w:t>in due time</w:t>
      </w:r>
      <w:bookmarkEnd w:id="4"/>
      <w:r w:rsidRPr="009B7058" w:rsidR="1B744677">
        <w:rPr>
          <w:rFonts w:ascii="Arial" w:hAnsi="Arial" w:cs="Arial"/>
          <w:sz w:val="22"/>
          <w:szCs w:val="22"/>
        </w:rPr>
        <w:t xml:space="preserve"> and at the stated point of receipt</w:t>
      </w:r>
      <w:r w:rsidRPr="009B7058" w:rsidR="2AA6D812">
        <w:rPr>
          <w:rFonts w:ascii="Arial" w:hAnsi="Arial" w:cs="Arial"/>
          <w:sz w:val="22"/>
          <w:szCs w:val="22"/>
        </w:rPr>
        <w:t xml:space="preserve">. </w:t>
      </w:r>
    </w:p>
    <w:p w:rsidRPr="009B7058" w:rsidR="001B03AC" w:rsidP="00D7325C" w:rsidRDefault="001B03AC" w14:paraId="3BB74F0A" w14:textId="77777777">
      <w:pPr>
        <w:ind w:left="709" w:hanging="709"/>
        <w:rPr>
          <w:rFonts w:ascii="Arial" w:hAnsi="Arial" w:cs="Arial"/>
          <w:b/>
          <w:bCs/>
          <w:sz w:val="22"/>
          <w:szCs w:val="22"/>
        </w:rPr>
      </w:pPr>
    </w:p>
    <w:p w:rsidRPr="009B7058" w:rsidR="001B03AC" w:rsidP="00D7325C" w:rsidRDefault="002A26ED" w14:paraId="026004C2" w14:textId="0A425EE1">
      <w:pPr>
        <w:ind w:left="709" w:hanging="709"/>
        <w:rPr>
          <w:rFonts w:ascii="Arial" w:hAnsi="Arial" w:cs="Arial"/>
          <w:b/>
          <w:bCs/>
          <w:sz w:val="22"/>
          <w:szCs w:val="22"/>
        </w:rPr>
      </w:pPr>
      <w:r w:rsidRPr="009B7058">
        <w:rPr>
          <w:rFonts w:ascii="Arial" w:hAnsi="Arial" w:cs="Arial"/>
          <w:sz w:val="22"/>
          <w:szCs w:val="22"/>
        </w:rPr>
        <w:t>4</w:t>
      </w:r>
      <w:r w:rsidRPr="009B7058" w:rsidR="5BED1A32">
        <w:rPr>
          <w:rFonts w:ascii="Arial" w:hAnsi="Arial" w:cs="Arial"/>
          <w:sz w:val="22"/>
          <w:szCs w:val="22"/>
        </w:rPr>
        <w:t xml:space="preserve">.7 </w:t>
      </w:r>
      <w:r w:rsidRPr="009B7058" w:rsidR="001B03AC">
        <w:rPr>
          <w:sz w:val="22"/>
          <w:szCs w:val="22"/>
        </w:rPr>
        <w:tab/>
      </w:r>
      <w:r w:rsidRPr="009B7058" w:rsidR="5BED1A32">
        <w:rPr>
          <w:rFonts w:ascii="Arial" w:hAnsi="Arial" w:cs="Arial"/>
          <w:sz w:val="22"/>
          <w:szCs w:val="22"/>
        </w:rPr>
        <w:t>Tenders received after the due date cannot be accepted.</w:t>
      </w:r>
    </w:p>
    <w:p w:rsidRPr="009B7058" w:rsidR="001B03AC" w:rsidP="00D7325C" w:rsidRDefault="001B03AC" w14:paraId="38A33CF3" w14:textId="77777777">
      <w:pPr>
        <w:pStyle w:val="BodyText2"/>
        <w:ind w:left="709" w:hanging="709"/>
        <w:rPr>
          <w:rFonts w:ascii="Arial" w:hAnsi="Arial" w:cs="Arial"/>
          <w:color w:val="003E7E"/>
          <w:szCs w:val="22"/>
        </w:rPr>
      </w:pPr>
    </w:p>
    <w:p w:rsidRPr="009B7058" w:rsidR="001B03AC" w:rsidP="00D7325C" w:rsidRDefault="002A26ED" w14:paraId="69661224" w14:textId="262B21E9">
      <w:pPr>
        <w:pStyle w:val="BodyText2"/>
        <w:ind w:left="709" w:hanging="709"/>
        <w:rPr>
          <w:rFonts w:ascii="Arial" w:hAnsi="Arial" w:cs="Arial"/>
          <w:szCs w:val="22"/>
        </w:rPr>
      </w:pPr>
      <w:r w:rsidRPr="009B7058">
        <w:rPr>
          <w:rFonts w:ascii="Arial" w:hAnsi="Arial" w:cs="Arial"/>
          <w:szCs w:val="22"/>
        </w:rPr>
        <w:t>4</w:t>
      </w:r>
      <w:r w:rsidRPr="009B7058" w:rsidR="5BED1A32">
        <w:rPr>
          <w:rFonts w:ascii="Arial" w:hAnsi="Arial" w:cs="Arial"/>
          <w:szCs w:val="22"/>
        </w:rPr>
        <w:t xml:space="preserve">.8 </w:t>
      </w:r>
      <w:r w:rsidRPr="009B7058">
        <w:rPr>
          <w:szCs w:val="22"/>
        </w:rPr>
        <w:tab/>
      </w:r>
      <w:r w:rsidRPr="009B7058" w:rsidR="5BED1A32">
        <w:rPr>
          <w:rFonts w:ascii="Arial" w:hAnsi="Arial" w:cs="Arial"/>
          <w:szCs w:val="22"/>
        </w:rPr>
        <w:t>The closing date for the return of Tenders is [</w:t>
      </w:r>
      <w:r w:rsidRPr="009B7058" w:rsidR="5BED1A32">
        <w:rPr>
          <w:rFonts w:ascii="Arial" w:hAnsi="Arial" w:cs="Arial"/>
          <w:szCs w:val="22"/>
          <w:highlight w:val="yellow"/>
        </w:rPr>
        <w:t>insert DD/MM/YYYY</w:t>
      </w:r>
      <w:r w:rsidRPr="009B7058" w:rsidR="5BED1A32">
        <w:rPr>
          <w:rFonts w:ascii="Arial" w:hAnsi="Arial" w:cs="Arial"/>
          <w:szCs w:val="22"/>
        </w:rPr>
        <w:t>] at [</w:t>
      </w:r>
      <w:r w:rsidRPr="009B7058" w:rsidR="5BED1A32">
        <w:rPr>
          <w:rFonts w:ascii="Arial" w:hAnsi="Arial" w:cs="Arial"/>
          <w:szCs w:val="22"/>
          <w:highlight w:val="yellow"/>
        </w:rPr>
        <w:t>insert time</w:t>
      </w:r>
      <w:r w:rsidRPr="009B7058" w:rsidR="5BED1A32">
        <w:rPr>
          <w:rFonts w:ascii="Arial" w:hAnsi="Arial" w:cs="Arial"/>
          <w:szCs w:val="22"/>
        </w:rPr>
        <w:t xml:space="preserve">] and Tenders must be submitted to the </w:t>
      </w:r>
      <w:r w:rsidRPr="009B7058" w:rsidR="438EC354">
        <w:rPr>
          <w:rFonts w:ascii="Arial" w:hAnsi="Arial" w:cs="Arial"/>
          <w:szCs w:val="22"/>
        </w:rPr>
        <w:t>Contracting Authority</w:t>
      </w:r>
      <w:r w:rsidRPr="009B7058" w:rsidR="5BED1A32">
        <w:rPr>
          <w:rFonts w:ascii="Arial" w:hAnsi="Arial" w:cs="Arial"/>
          <w:szCs w:val="22"/>
        </w:rPr>
        <w:t xml:space="preserve"> via the e-tendering portal. </w:t>
      </w:r>
    </w:p>
    <w:p w:rsidRPr="009B7058" w:rsidR="001B03AC" w:rsidP="00D7325C" w:rsidRDefault="001B03AC" w14:paraId="0BD2D416" w14:textId="77777777">
      <w:pPr>
        <w:ind w:left="709" w:hanging="709"/>
        <w:rPr>
          <w:rFonts w:ascii="Arial" w:hAnsi="Arial" w:cs="Arial"/>
          <w:sz w:val="22"/>
          <w:szCs w:val="22"/>
          <w:u w:val="single"/>
        </w:rPr>
      </w:pPr>
    </w:p>
    <w:p w:rsidRPr="009D4EFC" w:rsidR="001B03AC" w:rsidP="00D7325C" w:rsidRDefault="002A26ED" w14:paraId="321EFDC6" w14:textId="7D63935E">
      <w:pPr>
        <w:ind w:left="709" w:hanging="709"/>
        <w:rPr>
          <w:rFonts w:ascii="Arial" w:hAnsi="Arial" w:cs="Arial"/>
          <w:b/>
          <w:bCs/>
          <w:sz w:val="22"/>
          <w:szCs w:val="22"/>
        </w:rPr>
      </w:pPr>
      <w:r w:rsidRPr="009D4EFC">
        <w:rPr>
          <w:rFonts w:ascii="Arial" w:hAnsi="Arial" w:cs="Arial"/>
          <w:b/>
          <w:bCs/>
          <w:sz w:val="22"/>
          <w:szCs w:val="22"/>
        </w:rPr>
        <w:t>5</w:t>
      </w:r>
      <w:proofErr w:type="gramStart"/>
      <w:r w:rsidRPr="009D4EFC" w:rsidR="5BED1A32">
        <w:rPr>
          <w:rFonts w:ascii="Arial" w:hAnsi="Arial" w:cs="Arial"/>
          <w:b/>
          <w:bCs/>
          <w:sz w:val="22"/>
          <w:szCs w:val="22"/>
        </w:rPr>
        <w:t xml:space="preserve">. </w:t>
      </w:r>
      <w:r w:rsidRPr="009D4EFC" w:rsidR="001B03AC">
        <w:rPr>
          <w:b/>
          <w:bCs/>
          <w:sz w:val="22"/>
          <w:szCs w:val="22"/>
        </w:rPr>
        <w:tab/>
      </w:r>
      <w:r w:rsidRPr="009D4EFC" w:rsidR="5BED1A32">
        <w:rPr>
          <w:rFonts w:ascii="Arial" w:hAnsi="Arial" w:cs="Arial"/>
          <w:b/>
          <w:bCs/>
          <w:sz w:val="22"/>
          <w:szCs w:val="22"/>
        </w:rPr>
        <w:t>Specification</w:t>
      </w:r>
      <w:proofErr w:type="gramEnd"/>
      <w:r w:rsidRPr="009D4EFC" w:rsidR="5BED1A32">
        <w:rPr>
          <w:rFonts w:ascii="Arial" w:hAnsi="Arial" w:cs="Arial"/>
          <w:b/>
          <w:bCs/>
          <w:sz w:val="22"/>
          <w:szCs w:val="22"/>
        </w:rPr>
        <w:t xml:space="preserve"> of Services Required</w:t>
      </w:r>
    </w:p>
    <w:p w:rsidRPr="009B7058" w:rsidR="001B03AC" w:rsidP="00D7325C" w:rsidRDefault="001B03AC" w14:paraId="69FA6E18" w14:textId="77777777">
      <w:pPr>
        <w:ind w:left="709" w:hanging="709"/>
        <w:rPr>
          <w:rFonts w:ascii="Arial" w:hAnsi="Arial" w:cs="Arial"/>
          <w:b/>
          <w:bCs/>
          <w:sz w:val="22"/>
          <w:szCs w:val="22"/>
        </w:rPr>
      </w:pPr>
    </w:p>
    <w:p w:rsidRPr="009B7058" w:rsidR="001B03AC" w:rsidP="00D7325C" w:rsidRDefault="002A26ED" w14:paraId="475E6E67" w14:textId="1B5E094B">
      <w:pPr>
        <w:ind w:left="709" w:hanging="709"/>
        <w:rPr>
          <w:rFonts w:ascii="Arial" w:hAnsi="Arial" w:cs="Arial"/>
          <w:b/>
          <w:bCs/>
          <w:sz w:val="22"/>
          <w:szCs w:val="22"/>
        </w:rPr>
      </w:pPr>
      <w:r w:rsidRPr="009B7058">
        <w:rPr>
          <w:rFonts w:ascii="Arial" w:hAnsi="Arial" w:cs="Arial"/>
          <w:sz w:val="22"/>
          <w:szCs w:val="22"/>
        </w:rPr>
        <w:t>5</w:t>
      </w:r>
      <w:r w:rsidRPr="009B7058" w:rsidR="5BED1A32">
        <w:rPr>
          <w:rFonts w:ascii="Arial" w:hAnsi="Arial" w:cs="Arial"/>
          <w:sz w:val="22"/>
          <w:szCs w:val="22"/>
        </w:rPr>
        <w:t xml:space="preserve">.1 </w:t>
      </w:r>
      <w:r w:rsidRPr="009B7058" w:rsidR="001B03AC">
        <w:rPr>
          <w:sz w:val="22"/>
          <w:szCs w:val="22"/>
        </w:rPr>
        <w:tab/>
      </w:r>
      <w:r w:rsidRPr="009B7058" w:rsidR="5BED1A32">
        <w:rPr>
          <w:rFonts w:ascii="Arial" w:hAnsi="Arial" w:cs="Arial"/>
          <w:sz w:val="22"/>
          <w:szCs w:val="22"/>
        </w:rPr>
        <w:t>The primary objective of this procurement is to [</w:t>
      </w:r>
      <w:r w:rsidRPr="009B7058" w:rsidR="5BED1A32">
        <w:rPr>
          <w:rFonts w:ascii="Arial" w:hAnsi="Arial" w:cs="Arial"/>
          <w:sz w:val="22"/>
          <w:szCs w:val="22"/>
          <w:highlight w:val="yellow"/>
        </w:rPr>
        <w:t>insert outline description of project</w:t>
      </w:r>
      <w:r w:rsidRPr="009B7058" w:rsidR="5BED1A32">
        <w:rPr>
          <w:rFonts w:ascii="Arial" w:hAnsi="Arial" w:cs="Arial"/>
          <w:sz w:val="22"/>
          <w:szCs w:val="22"/>
        </w:rPr>
        <w:t>].</w:t>
      </w:r>
    </w:p>
    <w:p w:rsidRPr="009B7058" w:rsidR="001B03AC" w:rsidP="00D7325C" w:rsidRDefault="001B03AC" w14:paraId="0CBE3D89" w14:textId="77777777">
      <w:pPr>
        <w:ind w:left="709" w:hanging="709"/>
        <w:rPr>
          <w:rFonts w:ascii="Arial" w:hAnsi="Arial" w:cs="Arial"/>
          <w:b/>
          <w:bCs/>
          <w:sz w:val="22"/>
          <w:szCs w:val="22"/>
        </w:rPr>
      </w:pPr>
    </w:p>
    <w:p w:rsidRPr="009B7058" w:rsidR="001B03AC" w:rsidP="00D7325C" w:rsidRDefault="002A26ED" w14:paraId="5FD26E35" w14:textId="318A8D30">
      <w:pPr>
        <w:ind w:left="709" w:hanging="709"/>
        <w:rPr>
          <w:rFonts w:ascii="Arial" w:hAnsi="Arial" w:cs="Arial"/>
          <w:b/>
          <w:bCs/>
          <w:color w:val="EC008C"/>
          <w:sz w:val="22"/>
          <w:szCs w:val="22"/>
        </w:rPr>
      </w:pPr>
      <w:r w:rsidRPr="009B7058">
        <w:rPr>
          <w:rFonts w:ascii="Arial" w:hAnsi="Arial" w:cs="Arial"/>
          <w:sz w:val="22"/>
          <w:szCs w:val="22"/>
        </w:rPr>
        <w:t>5</w:t>
      </w:r>
      <w:r w:rsidRPr="009B7058" w:rsidR="1B744677">
        <w:rPr>
          <w:rFonts w:ascii="Arial" w:hAnsi="Arial" w:cs="Arial"/>
          <w:sz w:val="22"/>
          <w:szCs w:val="22"/>
        </w:rPr>
        <w:t xml:space="preserve">.2 </w:t>
      </w:r>
      <w:r w:rsidRPr="009B7058">
        <w:rPr>
          <w:sz w:val="22"/>
          <w:szCs w:val="22"/>
        </w:rPr>
        <w:tab/>
      </w:r>
      <w:r w:rsidRPr="009B7058" w:rsidR="1B744677">
        <w:rPr>
          <w:rFonts w:ascii="Arial" w:hAnsi="Arial" w:cs="Arial"/>
          <w:sz w:val="22"/>
          <w:szCs w:val="22"/>
        </w:rPr>
        <w:t xml:space="preserve">The </w:t>
      </w:r>
      <w:r w:rsidRPr="009B7058" w:rsidR="438EC354">
        <w:rPr>
          <w:rFonts w:ascii="Arial" w:hAnsi="Arial" w:cs="Arial"/>
          <w:sz w:val="22"/>
          <w:szCs w:val="22"/>
        </w:rPr>
        <w:t>Contracting Authority</w:t>
      </w:r>
      <w:r w:rsidRPr="009B7058" w:rsidR="1B744677">
        <w:rPr>
          <w:rFonts w:ascii="Arial" w:hAnsi="Arial" w:cs="Arial"/>
          <w:sz w:val="22"/>
          <w:szCs w:val="22"/>
        </w:rPr>
        <w:t xml:space="preserve"> requires the provision of [</w:t>
      </w:r>
      <w:r w:rsidRPr="009B7058" w:rsidR="1B744677">
        <w:rPr>
          <w:rFonts w:ascii="Arial" w:hAnsi="Arial" w:cs="Arial"/>
          <w:sz w:val="22"/>
          <w:szCs w:val="22"/>
          <w:highlight w:val="yellow"/>
        </w:rPr>
        <w:t>insert project title</w:t>
      </w:r>
      <w:r w:rsidRPr="009B7058" w:rsidR="1B744677">
        <w:rPr>
          <w:rFonts w:ascii="Arial" w:hAnsi="Arial" w:cs="Arial"/>
          <w:sz w:val="22"/>
          <w:szCs w:val="22"/>
        </w:rPr>
        <w:t xml:space="preserve">], to the specification and scope as outlined in the </w:t>
      </w:r>
      <w:r w:rsidRPr="009B7058" w:rsidR="40BB7C52">
        <w:rPr>
          <w:rFonts w:ascii="Arial" w:hAnsi="Arial" w:cs="Arial"/>
          <w:sz w:val="22"/>
          <w:szCs w:val="22"/>
        </w:rPr>
        <w:t>NHS Workforce Alliance</w:t>
      </w:r>
      <w:r w:rsidRPr="009B7058" w:rsidR="1B744677">
        <w:rPr>
          <w:rFonts w:ascii="Arial" w:hAnsi="Arial" w:cs="Arial"/>
          <w:sz w:val="22"/>
          <w:szCs w:val="22"/>
        </w:rPr>
        <w:t xml:space="preserve"> </w:t>
      </w:r>
      <w:r w:rsidRPr="009B7058" w:rsidR="003F3A08">
        <w:rPr>
          <w:rFonts w:ascii="Arial" w:hAnsi="Arial" w:cs="Arial"/>
          <w:sz w:val="22"/>
          <w:szCs w:val="22"/>
        </w:rPr>
        <w:t>Workforce Technology Systems</w:t>
      </w:r>
      <w:r w:rsidRPr="009B7058" w:rsidR="62B3B1DE">
        <w:rPr>
          <w:rFonts w:ascii="Arial" w:hAnsi="Arial" w:cs="Arial"/>
          <w:sz w:val="22"/>
          <w:szCs w:val="22"/>
        </w:rPr>
        <w:t xml:space="preserve"> </w:t>
      </w:r>
      <w:r w:rsidR="009D4EFC">
        <w:rPr>
          <w:rFonts w:ascii="Arial" w:hAnsi="Arial" w:cs="Arial"/>
          <w:sz w:val="22"/>
          <w:szCs w:val="22"/>
        </w:rPr>
        <w:t>f</w:t>
      </w:r>
      <w:r w:rsidRPr="009B7058" w:rsidR="003F3A08">
        <w:rPr>
          <w:rFonts w:ascii="Arial" w:hAnsi="Arial" w:cs="Arial"/>
          <w:sz w:val="22"/>
          <w:szCs w:val="22"/>
        </w:rPr>
        <w:t>ramework</w:t>
      </w:r>
      <w:r w:rsidRPr="009B7058" w:rsidR="1B744677">
        <w:rPr>
          <w:rFonts w:ascii="Arial" w:hAnsi="Arial" w:cs="Arial"/>
          <w:sz w:val="22"/>
          <w:szCs w:val="22"/>
        </w:rPr>
        <w:t xml:space="preserve"> </w:t>
      </w:r>
      <w:r w:rsidRPr="009B7058" w:rsidR="4D8C8C73">
        <w:rPr>
          <w:rFonts w:ascii="Arial" w:hAnsi="Arial" w:cs="Arial"/>
          <w:sz w:val="22"/>
          <w:szCs w:val="22"/>
        </w:rPr>
        <w:t xml:space="preserve">(RM6387) </w:t>
      </w:r>
      <w:r w:rsidRPr="009B7058" w:rsidR="1B744677">
        <w:rPr>
          <w:rFonts w:ascii="Arial" w:hAnsi="Arial" w:cs="Arial"/>
          <w:sz w:val="22"/>
          <w:szCs w:val="22"/>
        </w:rPr>
        <w:t xml:space="preserve">attached </w:t>
      </w:r>
      <w:proofErr w:type="gramStart"/>
      <w:r w:rsidRPr="009B7058" w:rsidR="1B744677">
        <w:rPr>
          <w:rFonts w:ascii="Arial" w:hAnsi="Arial" w:cs="Arial"/>
          <w:sz w:val="22"/>
          <w:szCs w:val="22"/>
        </w:rPr>
        <w:t>at</w:t>
      </w:r>
      <w:proofErr w:type="gramEnd"/>
      <w:r w:rsidRPr="009B7058" w:rsidR="1B744677">
        <w:rPr>
          <w:rFonts w:ascii="Arial" w:hAnsi="Arial" w:cs="Arial"/>
          <w:sz w:val="22"/>
          <w:szCs w:val="22"/>
        </w:rPr>
        <w:t xml:space="preserve"> Appendix B for reference</w:t>
      </w:r>
      <w:r w:rsidRPr="009B7058" w:rsidR="1B6FAC1F">
        <w:rPr>
          <w:rFonts w:ascii="Arial" w:hAnsi="Arial" w:cs="Arial"/>
          <w:sz w:val="22"/>
          <w:szCs w:val="22"/>
        </w:rPr>
        <w:t>.</w:t>
      </w:r>
      <w:r w:rsidRPr="009B7058" w:rsidR="1B6FAC1F">
        <w:rPr>
          <w:rFonts w:ascii="Arial" w:hAnsi="Arial" w:cs="Arial"/>
          <w:color w:val="003E7E"/>
          <w:sz w:val="22"/>
          <w:szCs w:val="22"/>
        </w:rPr>
        <w:t xml:space="preserve"> </w:t>
      </w:r>
      <w:r w:rsidRPr="009B7058" w:rsidR="1B744677">
        <w:rPr>
          <w:rFonts w:ascii="Arial" w:hAnsi="Arial" w:cs="Arial"/>
          <w:color w:val="EC008C"/>
          <w:sz w:val="22"/>
          <w:szCs w:val="22"/>
        </w:rPr>
        <w:t>[Delete if this is not included].</w:t>
      </w:r>
    </w:p>
    <w:p w:rsidRPr="009B7058" w:rsidR="001B03AC" w:rsidP="00D7325C" w:rsidRDefault="79FD39E1" w14:paraId="26DAD361" w14:textId="20B2A57C">
      <w:pPr>
        <w:ind w:left="709" w:hanging="709"/>
        <w:rPr>
          <w:rFonts w:ascii="Arial" w:hAnsi="Arial" w:cs="Arial"/>
          <w:b/>
          <w:bCs/>
          <w:color w:val="EC008C"/>
          <w:sz w:val="22"/>
          <w:szCs w:val="22"/>
        </w:rPr>
      </w:pPr>
      <w:r w:rsidRPr="009B7058">
        <w:rPr>
          <w:rFonts w:ascii="Arial" w:hAnsi="Arial" w:cs="Arial"/>
          <w:color w:val="EC008C"/>
          <w:sz w:val="22"/>
          <w:szCs w:val="22"/>
        </w:rPr>
        <w:t>[</w:t>
      </w:r>
      <w:r w:rsidRPr="009B7058" w:rsidR="002A26ED">
        <w:rPr>
          <w:rFonts w:ascii="Arial" w:hAnsi="Arial" w:cs="Arial"/>
          <w:color w:val="EC008C"/>
          <w:sz w:val="22"/>
          <w:szCs w:val="22"/>
        </w:rPr>
        <w:t>5</w:t>
      </w:r>
      <w:r w:rsidRPr="009B7058">
        <w:rPr>
          <w:rFonts w:ascii="Arial" w:hAnsi="Arial" w:cs="Arial"/>
          <w:color w:val="EC008C"/>
          <w:sz w:val="22"/>
          <w:szCs w:val="22"/>
        </w:rPr>
        <w:t xml:space="preserve">.3 </w:t>
      </w:r>
      <w:r w:rsidRPr="009B7058">
        <w:rPr>
          <w:sz w:val="22"/>
          <w:szCs w:val="22"/>
        </w:rPr>
        <w:tab/>
      </w:r>
      <w:r w:rsidRPr="009B7058">
        <w:rPr>
          <w:rFonts w:ascii="Arial" w:hAnsi="Arial" w:cs="Arial"/>
          <w:color w:val="EC008C"/>
          <w:sz w:val="22"/>
          <w:szCs w:val="22"/>
        </w:rPr>
        <w:t xml:space="preserve">Identify and add additional specific requirements or </w:t>
      </w:r>
      <w:r w:rsidRPr="009B7058" w:rsidR="438EC354">
        <w:rPr>
          <w:rFonts w:ascii="Arial" w:hAnsi="Arial" w:cs="Arial"/>
          <w:color w:val="EC008C"/>
          <w:sz w:val="22"/>
          <w:szCs w:val="22"/>
        </w:rPr>
        <w:t>Contracting Authority</w:t>
      </w:r>
      <w:r w:rsidRPr="009B7058">
        <w:rPr>
          <w:rFonts w:ascii="Arial" w:hAnsi="Arial" w:cs="Arial"/>
          <w:color w:val="EC008C"/>
          <w:sz w:val="22"/>
          <w:szCs w:val="22"/>
        </w:rPr>
        <w:t xml:space="preserve"> specific operational requirements that you need/expect to be delivered - separate appendix may be supplied. (Please remember to</w:t>
      </w:r>
      <w:r w:rsidRPr="009B7058">
        <w:rPr>
          <w:rFonts w:ascii="Arial" w:hAnsi="Arial" w:cs="Arial"/>
          <w:color w:val="FF0000"/>
          <w:sz w:val="22"/>
          <w:szCs w:val="22"/>
        </w:rPr>
        <w:t xml:space="preserve"> </w:t>
      </w:r>
      <w:r w:rsidRPr="009B7058">
        <w:rPr>
          <w:rFonts w:ascii="Arial" w:hAnsi="Arial" w:cs="Arial"/>
          <w:color w:val="EC008C"/>
          <w:sz w:val="22"/>
          <w:szCs w:val="22"/>
        </w:rPr>
        <w:t>reference in the schedule of documents supplied on page 2). This may include (but not be limited to):</w:t>
      </w:r>
    </w:p>
    <w:p w:rsidRPr="00AA5A6C" w:rsidR="001B03AC" w:rsidP="00AA5A6C" w:rsidRDefault="001B03AC" w14:paraId="33EBE7D6" w14:textId="201009D9">
      <w:pPr>
        <w:pStyle w:val="ListParagraph"/>
        <w:numPr>
          <w:ilvl w:val="0"/>
          <w:numId w:val="33"/>
        </w:numPr>
        <w:rPr>
          <w:rFonts w:ascii="Arial" w:hAnsi="Arial" w:cs="Arial"/>
          <w:b/>
          <w:color w:val="EC008C"/>
        </w:rPr>
      </w:pPr>
      <w:r w:rsidRPr="00AA5A6C">
        <w:rPr>
          <w:rFonts w:ascii="Arial" w:hAnsi="Arial" w:cs="Arial"/>
          <w:color w:val="EC008C"/>
        </w:rPr>
        <w:t>Specific KPIs</w:t>
      </w:r>
    </w:p>
    <w:p w:rsidRPr="00AA5A6C" w:rsidR="001B03AC" w:rsidP="00AA5A6C" w:rsidRDefault="001B03AC" w14:paraId="7C29CE09" w14:textId="6B908BAE">
      <w:pPr>
        <w:pStyle w:val="ListParagraph"/>
        <w:numPr>
          <w:ilvl w:val="0"/>
          <w:numId w:val="33"/>
        </w:numPr>
        <w:rPr>
          <w:rFonts w:ascii="Arial" w:hAnsi="Arial" w:cs="Arial"/>
          <w:b/>
          <w:color w:val="EC008C"/>
        </w:rPr>
      </w:pPr>
      <w:r w:rsidRPr="00AA5A6C">
        <w:rPr>
          <w:rFonts w:ascii="Arial" w:hAnsi="Arial" w:cs="Arial"/>
          <w:color w:val="EC008C"/>
        </w:rPr>
        <w:t xml:space="preserve">Contract </w:t>
      </w:r>
      <w:r w:rsidR="00AA5A6C">
        <w:rPr>
          <w:rFonts w:ascii="Arial" w:hAnsi="Arial" w:cs="Arial"/>
          <w:color w:val="EC008C"/>
        </w:rPr>
        <w:t>m</w:t>
      </w:r>
      <w:r w:rsidRPr="00AA5A6C">
        <w:rPr>
          <w:rFonts w:ascii="Arial" w:hAnsi="Arial" w:cs="Arial"/>
          <w:color w:val="EC008C"/>
        </w:rPr>
        <w:t>anagement</w:t>
      </w:r>
    </w:p>
    <w:p w:rsidRPr="00AA5A6C" w:rsidR="001B03AC" w:rsidP="00AA5A6C" w:rsidRDefault="001B03AC" w14:paraId="6AD2328B" w14:textId="77777777">
      <w:pPr>
        <w:pStyle w:val="ListParagraph"/>
        <w:numPr>
          <w:ilvl w:val="0"/>
          <w:numId w:val="33"/>
        </w:numPr>
        <w:rPr>
          <w:rFonts w:ascii="Arial" w:hAnsi="Arial" w:cs="Arial"/>
          <w:b/>
          <w:color w:val="EC008C"/>
        </w:rPr>
      </w:pPr>
      <w:r w:rsidRPr="00AA5A6C">
        <w:rPr>
          <w:rFonts w:ascii="Arial" w:hAnsi="Arial" w:cs="Arial"/>
          <w:color w:val="EC008C"/>
        </w:rPr>
        <w:t>Added value services</w:t>
      </w:r>
    </w:p>
    <w:p w:rsidRPr="00AA5A6C" w:rsidR="001B03AC" w:rsidP="00AA5A6C" w:rsidRDefault="001B03AC" w14:paraId="1CE9E154" w14:textId="20FE2F24">
      <w:pPr>
        <w:pStyle w:val="ListParagraph"/>
        <w:numPr>
          <w:ilvl w:val="0"/>
          <w:numId w:val="33"/>
        </w:numPr>
        <w:rPr>
          <w:rFonts w:ascii="Arial" w:hAnsi="Arial" w:cs="Arial"/>
          <w:color w:val="EC008C"/>
        </w:rPr>
      </w:pPr>
      <w:r w:rsidRPr="00AA5A6C">
        <w:rPr>
          <w:rFonts w:ascii="Arial" w:hAnsi="Arial" w:cs="Arial"/>
          <w:color w:val="EC008C"/>
        </w:rPr>
        <w:t xml:space="preserve">Add indicative volumes / </w:t>
      </w:r>
      <w:r w:rsidR="00AA5A6C">
        <w:rPr>
          <w:rFonts w:ascii="Arial" w:hAnsi="Arial" w:cs="Arial"/>
          <w:color w:val="EC008C"/>
        </w:rPr>
        <w:t>d</w:t>
      </w:r>
      <w:r w:rsidRPr="00AA5A6C">
        <w:rPr>
          <w:rFonts w:ascii="Arial" w:hAnsi="Arial" w:cs="Arial"/>
          <w:color w:val="EC008C"/>
        </w:rPr>
        <w:t>emand]</w:t>
      </w:r>
    </w:p>
    <w:p w:rsidRPr="009B7058" w:rsidR="00527016" w:rsidP="00D7325C" w:rsidRDefault="50A42556" w14:paraId="016859C2" w14:textId="45041F1C">
      <w:pPr>
        <w:spacing w:line="259" w:lineRule="auto"/>
        <w:ind w:left="709"/>
        <w:rPr>
          <w:rFonts w:ascii="Arial" w:hAnsi="Arial" w:cs="Arial"/>
          <w:color w:val="EC008C"/>
          <w:sz w:val="22"/>
          <w:szCs w:val="22"/>
        </w:rPr>
      </w:pPr>
      <w:r w:rsidRPr="009B7058">
        <w:rPr>
          <w:rFonts w:ascii="Arial" w:hAnsi="Arial" w:cs="Arial"/>
          <w:color w:val="EC008C"/>
          <w:sz w:val="22"/>
          <w:szCs w:val="22"/>
        </w:rPr>
        <w:t>Contact your NHS Workforce Alliance regional lead for support with any of the above.</w:t>
      </w:r>
    </w:p>
    <w:p w:rsidRPr="009B7058" w:rsidR="003F53A7" w:rsidP="00D7325C" w:rsidRDefault="003F53A7" w14:paraId="7BFF8B33" w14:textId="77777777">
      <w:pPr>
        <w:ind w:left="709" w:hanging="709"/>
        <w:rPr>
          <w:rFonts w:ascii="Arial" w:hAnsi="Arial" w:cs="Arial"/>
          <w:sz w:val="22"/>
          <w:szCs w:val="22"/>
        </w:rPr>
      </w:pPr>
    </w:p>
    <w:p w:rsidRPr="00AA5A6C" w:rsidR="001B03AC" w:rsidP="00D7325C" w:rsidRDefault="002A26ED" w14:paraId="75556925" w14:textId="6CF685CA">
      <w:pPr>
        <w:ind w:left="709" w:hanging="709"/>
        <w:rPr>
          <w:rFonts w:ascii="Arial" w:hAnsi="Arial" w:cs="Arial"/>
          <w:b/>
          <w:bCs/>
          <w:sz w:val="22"/>
          <w:szCs w:val="22"/>
        </w:rPr>
      </w:pPr>
      <w:r w:rsidRPr="00AA5A6C">
        <w:rPr>
          <w:rFonts w:ascii="Arial" w:hAnsi="Arial" w:cs="Arial"/>
          <w:b/>
          <w:bCs/>
          <w:sz w:val="22"/>
          <w:szCs w:val="22"/>
        </w:rPr>
        <w:t>6</w:t>
      </w:r>
      <w:proofErr w:type="gramStart"/>
      <w:r w:rsidRPr="00AA5A6C" w:rsidR="5BED1A32">
        <w:rPr>
          <w:rFonts w:ascii="Arial" w:hAnsi="Arial" w:cs="Arial"/>
          <w:b/>
          <w:bCs/>
          <w:sz w:val="22"/>
          <w:szCs w:val="22"/>
        </w:rPr>
        <w:t xml:space="preserve">. </w:t>
      </w:r>
      <w:r w:rsidRPr="00AA5A6C" w:rsidR="001B03AC">
        <w:rPr>
          <w:b/>
          <w:bCs/>
          <w:sz w:val="22"/>
          <w:szCs w:val="22"/>
        </w:rPr>
        <w:tab/>
      </w:r>
      <w:r w:rsidRPr="00AA5A6C" w:rsidR="5BED1A32">
        <w:rPr>
          <w:rFonts w:ascii="Arial" w:hAnsi="Arial" w:cs="Arial"/>
          <w:b/>
          <w:bCs/>
          <w:sz w:val="22"/>
          <w:szCs w:val="22"/>
        </w:rPr>
        <w:t>Duration</w:t>
      </w:r>
      <w:proofErr w:type="gramEnd"/>
    </w:p>
    <w:p w:rsidRPr="009B7058" w:rsidR="002A26ED" w:rsidP="00D7325C" w:rsidRDefault="002A26ED" w14:paraId="73441D99" w14:textId="77777777">
      <w:pPr>
        <w:rPr>
          <w:rFonts w:ascii="Arial" w:hAnsi="Arial" w:cs="Arial"/>
          <w:sz w:val="22"/>
          <w:szCs w:val="22"/>
        </w:rPr>
      </w:pPr>
      <w:bookmarkStart w:name="_Toc86483070" w:id="5"/>
    </w:p>
    <w:p w:rsidRPr="009B7058" w:rsidR="001B03AC" w:rsidP="00D7325C" w:rsidRDefault="002A26ED" w14:paraId="35B9CB78" w14:textId="1558305D">
      <w:pPr>
        <w:rPr>
          <w:rFonts w:ascii="Arial" w:hAnsi="Arial" w:cs="Arial"/>
          <w:b/>
          <w:bCs/>
          <w:sz w:val="22"/>
          <w:szCs w:val="22"/>
        </w:rPr>
      </w:pPr>
      <w:r w:rsidRPr="009B7058">
        <w:rPr>
          <w:rFonts w:ascii="Arial" w:hAnsi="Arial" w:cs="Arial"/>
          <w:sz w:val="22"/>
          <w:szCs w:val="22"/>
        </w:rPr>
        <w:t>6</w:t>
      </w:r>
      <w:r w:rsidRPr="009B7058" w:rsidR="5BED1A32">
        <w:rPr>
          <w:rFonts w:ascii="Arial" w:hAnsi="Arial" w:cs="Arial"/>
          <w:sz w:val="22"/>
          <w:szCs w:val="22"/>
        </w:rPr>
        <w:t xml:space="preserve">.1 </w:t>
      </w:r>
      <w:r w:rsidRPr="009B7058">
        <w:rPr>
          <w:sz w:val="22"/>
          <w:szCs w:val="22"/>
        </w:rPr>
        <w:tab/>
      </w:r>
      <w:r w:rsidRPr="009B7058" w:rsidR="5BED1A32">
        <w:rPr>
          <w:rFonts w:ascii="Arial" w:hAnsi="Arial" w:cs="Arial"/>
          <w:sz w:val="22"/>
          <w:szCs w:val="22"/>
        </w:rPr>
        <w:t xml:space="preserve">The </w:t>
      </w:r>
      <w:r w:rsidRPr="009B7058" w:rsidR="4DE69400">
        <w:rPr>
          <w:rFonts w:ascii="Arial" w:hAnsi="Arial" w:cs="Arial"/>
          <w:sz w:val="22"/>
          <w:szCs w:val="22"/>
        </w:rPr>
        <w:t>contract</w:t>
      </w:r>
      <w:r w:rsidRPr="009B7058" w:rsidR="5BED1A32">
        <w:rPr>
          <w:rFonts w:ascii="Arial" w:hAnsi="Arial" w:cs="Arial"/>
          <w:sz w:val="22"/>
          <w:szCs w:val="22"/>
        </w:rPr>
        <w:t xml:space="preserve"> is to be for a [</w:t>
      </w:r>
      <w:r w:rsidRPr="009B7058" w:rsidR="5BED1A32">
        <w:rPr>
          <w:rFonts w:ascii="Arial" w:hAnsi="Arial" w:cs="Arial"/>
          <w:sz w:val="22"/>
          <w:szCs w:val="22"/>
          <w:highlight w:val="yellow"/>
        </w:rPr>
        <w:t>insert number</w:t>
      </w:r>
      <w:r w:rsidRPr="009B7058" w:rsidR="7591E6B4">
        <w:rPr>
          <w:rFonts w:ascii="Arial" w:hAnsi="Arial" w:cs="Arial"/>
          <w:sz w:val="22"/>
          <w:szCs w:val="22"/>
          <w:highlight w:val="yellow"/>
        </w:rPr>
        <w:t xml:space="preserve"> – maximum </w:t>
      </w:r>
      <w:r w:rsidRPr="009B7058" w:rsidR="4A1A464D">
        <w:rPr>
          <w:rFonts w:ascii="Arial" w:hAnsi="Arial" w:cs="Arial"/>
          <w:sz w:val="22"/>
          <w:szCs w:val="22"/>
          <w:highlight w:val="yellow"/>
        </w:rPr>
        <w:t>X</w:t>
      </w:r>
      <w:r w:rsidRPr="009B7058" w:rsidR="7591E6B4">
        <w:rPr>
          <w:rFonts w:ascii="Arial" w:hAnsi="Arial" w:cs="Arial"/>
          <w:sz w:val="22"/>
          <w:szCs w:val="22"/>
          <w:highlight w:val="yellow"/>
        </w:rPr>
        <w:t xml:space="preserve"> yr</w:t>
      </w:r>
      <w:r w:rsidRPr="009B7058" w:rsidR="5BED1A32">
        <w:rPr>
          <w:rFonts w:ascii="Arial" w:hAnsi="Arial" w:cs="Arial"/>
          <w:sz w:val="22"/>
          <w:szCs w:val="22"/>
        </w:rPr>
        <w:t>] year period, effective from [</w:t>
      </w:r>
      <w:r w:rsidRPr="009B7058" w:rsidR="5BED1A32">
        <w:rPr>
          <w:rFonts w:ascii="Arial" w:hAnsi="Arial" w:cs="Arial"/>
          <w:sz w:val="22"/>
          <w:szCs w:val="22"/>
          <w:highlight w:val="yellow"/>
        </w:rPr>
        <w:t>insert DD/MM/YYYY</w:t>
      </w:r>
      <w:r w:rsidRPr="009B7058" w:rsidR="5BED1A32">
        <w:rPr>
          <w:rFonts w:ascii="Arial" w:hAnsi="Arial" w:cs="Arial"/>
          <w:sz w:val="22"/>
          <w:szCs w:val="22"/>
        </w:rPr>
        <w:t xml:space="preserve">], with the option to extend for a further </w:t>
      </w:r>
      <w:r w:rsidRPr="009B7058" w:rsidR="5BED1A32">
        <w:rPr>
          <w:rFonts w:ascii="Arial" w:hAnsi="Arial" w:cs="Arial"/>
          <w:sz w:val="22"/>
          <w:szCs w:val="22"/>
          <w:highlight w:val="yellow"/>
        </w:rPr>
        <w:t xml:space="preserve">[insert number - maximum </w:t>
      </w:r>
      <w:r w:rsidRPr="009B7058" w:rsidR="205F04AB">
        <w:rPr>
          <w:rFonts w:ascii="Arial" w:hAnsi="Arial" w:cs="Arial"/>
          <w:sz w:val="22"/>
          <w:szCs w:val="22"/>
          <w:highlight w:val="yellow"/>
        </w:rPr>
        <w:t>X</w:t>
      </w:r>
      <w:r w:rsidRPr="009B7058" w:rsidR="1EC71A6A">
        <w:rPr>
          <w:rFonts w:ascii="Arial" w:hAnsi="Arial" w:cs="Arial"/>
          <w:sz w:val="22"/>
          <w:szCs w:val="22"/>
          <w:highlight w:val="yellow"/>
        </w:rPr>
        <w:t xml:space="preserve"> </w:t>
      </w:r>
      <w:r w:rsidRPr="009B7058" w:rsidR="5BED1A32">
        <w:rPr>
          <w:rFonts w:ascii="Arial" w:hAnsi="Arial" w:cs="Arial"/>
          <w:sz w:val="22"/>
          <w:szCs w:val="22"/>
          <w:highlight w:val="yellow"/>
        </w:rPr>
        <w:t>yr</w:t>
      </w:r>
      <w:r w:rsidRPr="009B7058" w:rsidR="5BED1A32">
        <w:rPr>
          <w:rFonts w:ascii="Arial" w:hAnsi="Arial" w:cs="Arial"/>
          <w:sz w:val="22"/>
          <w:szCs w:val="22"/>
        </w:rPr>
        <w:t>] of years.</w:t>
      </w:r>
    </w:p>
    <w:p w:rsidRPr="009B7058" w:rsidR="001B03AC" w:rsidP="00D7325C" w:rsidRDefault="001B03AC" w14:paraId="33BF78A3" w14:textId="77777777">
      <w:pPr>
        <w:ind w:left="709" w:hanging="709"/>
        <w:rPr>
          <w:rFonts w:ascii="Arial" w:hAnsi="Arial" w:cs="Arial"/>
          <w:b/>
          <w:sz w:val="22"/>
          <w:szCs w:val="22"/>
          <w:highlight w:val="red"/>
        </w:rPr>
      </w:pPr>
    </w:p>
    <w:p w:rsidRPr="009B7058" w:rsidR="001B03AC" w:rsidP="00D7325C" w:rsidRDefault="001B03AC" w14:paraId="5383C7FA" w14:textId="3BA480A0">
      <w:pPr>
        <w:ind w:left="709"/>
        <w:rPr>
          <w:rFonts w:ascii="Arial" w:hAnsi="Arial" w:cs="Arial"/>
          <w:color w:val="EC008C"/>
          <w:sz w:val="22"/>
          <w:szCs w:val="22"/>
        </w:rPr>
      </w:pPr>
      <w:r w:rsidRPr="009B7058">
        <w:rPr>
          <w:rFonts w:ascii="Arial" w:hAnsi="Arial" w:cs="Arial"/>
          <w:color w:val="EC008C"/>
          <w:sz w:val="22"/>
          <w:szCs w:val="22"/>
        </w:rPr>
        <w:t xml:space="preserve">[NB: The duration of </w:t>
      </w:r>
      <w:r w:rsidR="00AA5A6C">
        <w:rPr>
          <w:rFonts w:ascii="Arial" w:hAnsi="Arial" w:cs="Arial"/>
          <w:color w:val="EC008C"/>
          <w:sz w:val="22"/>
          <w:szCs w:val="22"/>
        </w:rPr>
        <w:t>C</w:t>
      </w:r>
      <w:r w:rsidRPr="009B7058">
        <w:rPr>
          <w:rFonts w:ascii="Arial" w:hAnsi="Arial" w:cs="Arial"/>
          <w:color w:val="EC008C"/>
          <w:sz w:val="22"/>
          <w:szCs w:val="22"/>
        </w:rPr>
        <w:t>all-</w:t>
      </w:r>
      <w:r w:rsidR="00AA5A6C">
        <w:rPr>
          <w:rFonts w:ascii="Arial" w:hAnsi="Arial" w:cs="Arial"/>
          <w:color w:val="EC008C"/>
          <w:sz w:val="22"/>
          <w:szCs w:val="22"/>
        </w:rPr>
        <w:t>O</w:t>
      </w:r>
      <w:r w:rsidRPr="009B7058">
        <w:rPr>
          <w:rFonts w:ascii="Arial" w:hAnsi="Arial" w:cs="Arial"/>
          <w:color w:val="EC008C"/>
          <w:sz w:val="22"/>
          <w:szCs w:val="22"/>
        </w:rPr>
        <w:t xml:space="preserve">ff arrangements under the framework may extend beyond the end of the framework itself, although this should still be in line with </w:t>
      </w:r>
      <w:r w:rsidRPr="009B7058" w:rsidR="3EDFF54D">
        <w:rPr>
          <w:rFonts w:ascii="Arial" w:hAnsi="Arial" w:cs="Arial"/>
          <w:color w:val="EC008C"/>
          <w:sz w:val="22"/>
          <w:szCs w:val="22"/>
        </w:rPr>
        <w:t>P</w:t>
      </w:r>
      <w:r w:rsidRPr="009B7058" w:rsidR="003F3A08">
        <w:rPr>
          <w:rFonts w:ascii="Arial" w:hAnsi="Arial" w:cs="Arial"/>
          <w:color w:val="EC008C"/>
          <w:sz w:val="22"/>
          <w:szCs w:val="22"/>
        </w:rPr>
        <w:t>rocurement Act 2023 Regulations</w:t>
      </w:r>
      <w:r w:rsidRPr="009B7058" w:rsidR="21911F9F">
        <w:rPr>
          <w:rFonts w:ascii="Arial" w:hAnsi="Arial" w:cs="Arial"/>
          <w:color w:val="EC008C"/>
          <w:sz w:val="22"/>
          <w:szCs w:val="22"/>
        </w:rPr>
        <w:t xml:space="preserve"> and no </w:t>
      </w:r>
      <w:r w:rsidR="00E56778">
        <w:rPr>
          <w:rFonts w:ascii="Arial" w:hAnsi="Arial" w:cs="Arial"/>
          <w:color w:val="EC008C"/>
          <w:sz w:val="22"/>
          <w:szCs w:val="22"/>
        </w:rPr>
        <w:t>C</w:t>
      </w:r>
      <w:r w:rsidRPr="009B7058" w:rsidR="21911F9F">
        <w:rPr>
          <w:rFonts w:ascii="Arial" w:hAnsi="Arial" w:cs="Arial"/>
          <w:color w:val="EC008C"/>
          <w:sz w:val="22"/>
          <w:szCs w:val="22"/>
        </w:rPr>
        <w:t>all</w:t>
      </w:r>
      <w:r w:rsidR="00E56778">
        <w:rPr>
          <w:rFonts w:ascii="Arial" w:hAnsi="Arial" w:cs="Arial"/>
          <w:color w:val="EC008C"/>
          <w:sz w:val="22"/>
          <w:szCs w:val="22"/>
        </w:rPr>
        <w:t>-O</w:t>
      </w:r>
      <w:r w:rsidRPr="009B7058" w:rsidR="21911F9F">
        <w:rPr>
          <w:rFonts w:ascii="Arial" w:hAnsi="Arial" w:cs="Arial"/>
          <w:color w:val="EC008C"/>
          <w:sz w:val="22"/>
          <w:szCs w:val="22"/>
        </w:rPr>
        <w:t xml:space="preserve">ff contract can exceed 5 years. If you need a longer </w:t>
      </w:r>
      <w:r w:rsidR="00E56778">
        <w:rPr>
          <w:rFonts w:ascii="Arial" w:hAnsi="Arial" w:cs="Arial"/>
          <w:color w:val="EC008C"/>
          <w:sz w:val="22"/>
          <w:szCs w:val="22"/>
        </w:rPr>
        <w:t>C</w:t>
      </w:r>
      <w:r w:rsidRPr="009B7058" w:rsidR="21911F9F">
        <w:rPr>
          <w:rFonts w:ascii="Arial" w:hAnsi="Arial" w:cs="Arial"/>
          <w:color w:val="EC008C"/>
          <w:sz w:val="22"/>
          <w:szCs w:val="22"/>
        </w:rPr>
        <w:t>all</w:t>
      </w:r>
      <w:r w:rsidR="00E56778">
        <w:rPr>
          <w:rFonts w:ascii="Arial" w:hAnsi="Arial" w:cs="Arial"/>
          <w:color w:val="EC008C"/>
          <w:sz w:val="22"/>
          <w:szCs w:val="22"/>
        </w:rPr>
        <w:t>-o</w:t>
      </w:r>
      <w:r w:rsidRPr="009B7058" w:rsidR="21911F9F">
        <w:rPr>
          <w:rFonts w:ascii="Arial" w:hAnsi="Arial" w:cs="Arial"/>
          <w:color w:val="EC008C"/>
          <w:sz w:val="22"/>
          <w:szCs w:val="22"/>
        </w:rPr>
        <w:t xml:space="preserve">ff </w:t>
      </w:r>
      <w:r w:rsidR="00E56778">
        <w:rPr>
          <w:rFonts w:ascii="Arial" w:hAnsi="Arial" w:cs="Arial"/>
          <w:color w:val="EC008C"/>
          <w:sz w:val="22"/>
          <w:szCs w:val="22"/>
        </w:rPr>
        <w:t>C</w:t>
      </w:r>
      <w:r w:rsidRPr="009B7058" w:rsidR="21911F9F">
        <w:rPr>
          <w:rFonts w:ascii="Arial" w:hAnsi="Arial" w:cs="Arial"/>
          <w:color w:val="EC008C"/>
          <w:sz w:val="22"/>
          <w:szCs w:val="22"/>
        </w:rPr>
        <w:t xml:space="preserve">ontract term, please </w:t>
      </w:r>
      <w:proofErr w:type="gramStart"/>
      <w:r w:rsidRPr="009B7058" w:rsidR="21911F9F">
        <w:rPr>
          <w:rFonts w:ascii="Arial" w:hAnsi="Arial" w:cs="Arial"/>
          <w:color w:val="EC008C"/>
          <w:sz w:val="22"/>
          <w:szCs w:val="22"/>
        </w:rPr>
        <w:t>discuss</w:t>
      </w:r>
      <w:proofErr w:type="gramEnd"/>
      <w:r w:rsidRPr="009B7058" w:rsidR="21911F9F">
        <w:rPr>
          <w:rFonts w:ascii="Arial" w:hAnsi="Arial" w:cs="Arial"/>
          <w:color w:val="EC008C"/>
          <w:sz w:val="22"/>
          <w:szCs w:val="22"/>
        </w:rPr>
        <w:t xml:space="preserve"> with the </w:t>
      </w:r>
      <w:r w:rsidR="00E56778">
        <w:rPr>
          <w:rFonts w:ascii="Arial" w:hAnsi="Arial" w:cs="Arial"/>
          <w:color w:val="EC008C"/>
          <w:sz w:val="22"/>
          <w:szCs w:val="22"/>
        </w:rPr>
        <w:t>NHS Workforce Alliance</w:t>
      </w:r>
      <w:r w:rsidRPr="009B7058" w:rsidR="21911F9F">
        <w:rPr>
          <w:rFonts w:ascii="Arial" w:hAnsi="Arial" w:cs="Arial"/>
          <w:color w:val="EC008C"/>
          <w:sz w:val="22"/>
          <w:szCs w:val="22"/>
        </w:rPr>
        <w:t xml:space="preserve"> before commencing your procurement.</w:t>
      </w:r>
      <w:r w:rsidRPr="009B7058">
        <w:rPr>
          <w:rFonts w:ascii="Arial" w:hAnsi="Arial" w:cs="Arial"/>
          <w:color w:val="EC008C"/>
          <w:sz w:val="22"/>
          <w:szCs w:val="22"/>
        </w:rPr>
        <w:t>]</w:t>
      </w:r>
      <w:r w:rsidRPr="009B7058">
        <w:rPr>
          <w:sz w:val="22"/>
          <w:szCs w:val="22"/>
        </w:rPr>
        <w:br/>
      </w:r>
    </w:p>
    <w:p w:rsidRPr="009B7058" w:rsidR="0014084B" w:rsidP="00D7325C" w:rsidRDefault="0014084B" w14:paraId="5C2FC3CF" w14:textId="275BB63D">
      <w:pPr>
        <w:ind w:left="709"/>
        <w:rPr>
          <w:rFonts w:ascii="Arial" w:hAnsi="Arial" w:cs="Arial"/>
          <w:color w:val="EC008C"/>
          <w:sz w:val="22"/>
          <w:szCs w:val="22"/>
        </w:rPr>
      </w:pPr>
    </w:p>
    <w:p w:rsidRPr="00E56778" w:rsidR="001B03AC" w:rsidP="00D7325C" w:rsidRDefault="002A26ED" w14:paraId="019B9598" w14:textId="38723864">
      <w:pPr>
        <w:pStyle w:val="Heading3"/>
        <w:keepNext w:val="0"/>
        <w:ind w:left="709" w:hanging="709"/>
        <w:rPr>
          <w:rFonts w:ascii="Arial" w:hAnsi="Arial" w:eastAsia="Arial" w:cs="Arial"/>
          <w:bCs/>
          <w:szCs w:val="22"/>
          <w:u w:val="none"/>
        </w:rPr>
      </w:pPr>
      <w:bookmarkStart w:name="_Toc86483071" w:id="6"/>
      <w:bookmarkEnd w:id="5"/>
      <w:r w:rsidRPr="00E56778">
        <w:rPr>
          <w:rFonts w:ascii="Arial" w:hAnsi="Arial" w:eastAsia="Arial" w:cs="Arial"/>
          <w:bCs/>
          <w:szCs w:val="22"/>
          <w:u w:val="none"/>
        </w:rPr>
        <w:t>7</w:t>
      </w:r>
      <w:r w:rsidRPr="00E56778" w:rsidR="5BED1A32">
        <w:rPr>
          <w:rFonts w:ascii="Arial" w:hAnsi="Arial" w:eastAsia="Arial" w:cs="Arial"/>
          <w:bCs/>
          <w:szCs w:val="22"/>
          <w:u w:val="none"/>
        </w:rPr>
        <w:t xml:space="preserve">. </w:t>
      </w:r>
      <w:r w:rsidRPr="00E56778" w:rsidR="001B03AC">
        <w:rPr>
          <w:bCs/>
          <w:szCs w:val="22"/>
          <w:u w:val="none"/>
        </w:rPr>
        <w:tab/>
      </w:r>
      <w:r w:rsidRPr="00E56778" w:rsidR="5BED1A32">
        <w:rPr>
          <w:rFonts w:ascii="Arial" w:hAnsi="Arial" w:eastAsia="Arial" w:cs="Arial"/>
          <w:bCs/>
          <w:szCs w:val="22"/>
          <w:u w:val="none"/>
        </w:rPr>
        <w:t>Procurement Timetable</w:t>
      </w:r>
    </w:p>
    <w:p w:rsidRPr="009B7058" w:rsidR="001B03AC" w:rsidP="00D7325C" w:rsidRDefault="001B03AC" w14:paraId="48C69E8B" w14:textId="5204B367">
      <w:pPr>
        <w:pStyle w:val="Heading3"/>
        <w:keepNext w:val="0"/>
        <w:ind w:left="709" w:hanging="709"/>
        <w:rPr>
          <w:rFonts w:ascii="Arial" w:hAnsi="Arial" w:eastAsia="Arial" w:cs="Arial"/>
          <w:szCs w:val="22"/>
          <w:u w:val="none"/>
        </w:rPr>
      </w:pPr>
    </w:p>
    <w:p w:rsidRPr="009B7058" w:rsidR="001B03AC" w:rsidP="00D7325C" w:rsidRDefault="002A26ED" w14:paraId="06BD086D" w14:textId="7817DE78">
      <w:pPr>
        <w:pStyle w:val="Heading3"/>
        <w:keepNext w:val="0"/>
        <w:ind w:left="709" w:hanging="709"/>
        <w:rPr>
          <w:rFonts w:ascii="Arial" w:hAnsi="Arial" w:eastAsia="Arial" w:cs="Arial"/>
          <w:b w:val="0"/>
          <w:szCs w:val="22"/>
          <w:u w:val="none"/>
        </w:rPr>
      </w:pPr>
      <w:r w:rsidRPr="009B7058">
        <w:rPr>
          <w:rFonts w:ascii="Arial" w:hAnsi="Arial" w:eastAsia="Arial" w:cs="Arial"/>
          <w:b w:val="0"/>
          <w:szCs w:val="22"/>
          <w:u w:val="none"/>
        </w:rPr>
        <w:t>7</w:t>
      </w:r>
      <w:r w:rsidRPr="009B7058" w:rsidR="5BED1A32">
        <w:rPr>
          <w:rFonts w:ascii="Arial" w:hAnsi="Arial" w:eastAsia="Arial" w:cs="Arial"/>
          <w:b w:val="0"/>
          <w:szCs w:val="22"/>
          <w:u w:val="none"/>
        </w:rPr>
        <w:t xml:space="preserve">.1 </w:t>
      </w:r>
      <w:r w:rsidRPr="009B7058">
        <w:rPr>
          <w:szCs w:val="22"/>
        </w:rPr>
        <w:tab/>
      </w:r>
      <w:r w:rsidRPr="009B7058" w:rsidR="5BED1A32">
        <w:rPr>
          <w:rFonts w:ascii="Arial" w:hAnsi="Arial" w:eastAsia="Arial" w:cs="Arial"/>
          <w:b w:val="0"/>
          <w:szCs w:val="22"/>
          <w:u w:val="none"/>
        </w:rPr>
        <w:t xml:space="preserve">The </w:t>
      </w:r>
      <w:r w:rsidRPr="009B7058" w:rsidR="438EC354">
        <w:rPr>
          <w:rFonts w:ascii="Arial" w:hAnsi="Arial" w:eastAsia="Arial" w:cs="Arial"/>
          <w:b w:val="0"/>
          <w:szCs w:val="22"/>
          <w:u w:val="none"/>
        </w:rPr>
        <w:t>Contracting Authority</w:t>
      </w:r>
      <w:r w:rsidR="00E56778">
        <w:rPr>
          <w:rFonts w:ascii="Arial" w:hAnsi="Arial" w:eastAsia="Arial" w:cs="Arial"/>
          <w:b w:val="0"/>
          <w:szCs w:val="22"/>
          <w:u w:val="none"/>
        </w:rPr>
        <w:t>’</w:t>
      </w:r>
      <w:r w:rsidRPr="009B7058" w:rsidR="5BED1A32">
        <w:rPr>
          <w:rFonts w:ascii="Arial" w:hAnsi="Arial" w:eastAsia="Arial" w:cs="Arial"/>
          <w:b w:val="0"/>
          <w:szCs w:val="22"/>
          <w:u w:val="none"/>
        </w:rPr>
        <w:t>s current procurement timetable is anticipated to be as follows:</w:t>
      </w:r>
      <w:bookmarkEnd w:id="6"/>
      <w:r w:rsidRPr="009B7058" w:rsidR="5BED1A32">
        <w:rPr>
          <w:rFonts w:ascii="Arial" w:hAnsi="Arial" w:eastAsia="Arial" w:cs="Arial"/>
          <w:b w:val="0"/>
          <w:szCs w:val="22"/>
          <w:u w:val="none"/>
        </w:rPr>
        <w:t xml:space="preserve"> </w:t>
      </w:r>
    </w:p>
    <w:p w:rsidRPr="006066D7" w:rsidR="001B03AC" w:rsidP="00D7325C" w:rsidRDefault="001B03AC" w14:paraId="1CF8F8F1" w14:textId="77777777">
      <w:pPr>
        <w:ind w:left="709" w:hanging="709"/>
        <w:rPr>
          <w:rFonts w:ascii="Arial" w:hAnsi="Arial" w:eastAsia="Arial" w:cs="Arial"/>
        </w:rPr>
      </w:pPr>
    </w:p>
    <w:tbl>
      <w:tblPr>
        <w:tblW w:w="8816"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608"/>
        <w:gridCol w:w="5208"/>
      </w:tblGrid>
      <w:tr w:rsidRPr="006066D7" w:rsidR="001B03AC" w:rsidTr="2B536B41" w14:paraId="5456AE43" w14:textId="77777777">
        <w:tc>
          <w:tcPr>
            <w:tcW w:w="3608" w:type="dxa"/>
            <w:shd w:val="clear" w:color="auto" w:fill="66C7FF" w:themeFill="accent1" w:themeFillTint="99"/>
          </w:tcPr>
          <w:p w:rsidRPr="006066D7" w:rsidR="001B03AC" w:rsidP="00D7325C" w:rsidRDefault="5BED1A32" w14:paraId="167309FF" w14:textId="77777777">
            <w:pPr>
              <w:ind w:left="709" w:hanging="709"/>
              <w:rPr>
                <w:rFonts w:ascii="Arial" w:hAnsi="Arial" w:eastAsia="Arial" w:cs="Arial"/>
              </w:rPr>
            </w:pPr>
            <w:r w:rsidRPr="2B536B41">
              <w:rPr>
                <w:rFonts w:ascii="Arial" w:hAnsi="Arial" w:eastAsia="Arial" w:cs="Arial"/>
              </w:rPr>
              <w:t>Date</w:t>
            </w:r>
          </w:p>
        </w:tc>
        <w:tc>
          <w:tcPr>
            <w:tcW w:w="5208" w:type="dxa"/>
            <w:shd w:val="clear" w:color="auto" w:fill="66C7FF" w:themeFill="accent1" w:themeFillTint="99"/>
          </w:tcPr>
          <w:p w:rsidRPr="006066D7" w:rsidR="001B03AC" w:rsidP="00D7325C" w:rsidRDefault="5BED1A32" w14:paraId="56534A4F" w14:textId="77777777">
            <w:pPr>
              <w:ind w:left="709" w:hanging="709"/>
              <w:rPr>
                <w:rFonts w:ascii="Arial" w:hAnsi="Arial" w:eastAsia="Arial" w:cs="Arial"/>
              </w:rPr>
            </w:pPr>
            <w:r w:rsidRPr="2B536B41">
              <w:rPr>
                <w:rFonts w:ascii="Arial" w:hAnsi="Arial" w:eastAsia="Arial" w:cs="Arial"/>
              </w:rPr>
              <w:t>Activity</w:t>
            </w:r>
          </w:p>
        </w:tc>
      </w:tr>
      <w:tr w:rsidRPr="006066D7" w:rsidR="001B03AC" w:rsidTr="2B536B41" w14:paraId="2263D352" w14:textId="77777777">
        <w:tc>
          <w:tcPr>
            <w:tcW w:w="3608" w:type="dxa"/>
            <w:vAlign w:val="center"/>
          </w:tcPr>
          <w:p w:rsidRPr="00637A82" w:rsidR="001B03AC" w:rsidP="00D7325C" w:rsidRDefault="5BED1A32" w14:paraId="1C6819F5" w14:textId="77777777">
            <w:pPr>
              <w:ind w:left="709" w:hanging="709"/>
              <w:rPr>
                <w:rFonts w:ascii="Arial" w:hAnsi="Arial" w:eastAsia="Arial" w:cs="Arial"/>
                <w:b/>
                <w:bCs/>
                <w:sz w:val="22"/>
                <w:szCs w:val="22"/>
              </w:rPr>
            </w:pPr>
            <w:r w:rsidRPr="00637A82">
              <w:rPr>
                <w:rFonts w:ascii="Arial" w:hAnsi="Arial" w:eastAsia="Arial" w:cs="Arial"/>
                <w:sz w:val="22"/>
                <w:szCs w:val="22"/>
              </w:rPr>
              <w:t>[</w:t>
            </w:r>
            <w:r w:rsidRPr="00637A82">
              <w:rPr>
                <w:rFonts w:ascii="Arial" w:hAnsi="Arial" w:eastAsia="Arial" w:cs="Arial"/>
                <w:sz w:val="22"/>
                <w:szCs w:val="22"/>
                <w:highlight w:val="yellow"/>
              </w:rPr>
              <w:t>insert date</w:t>
            </w:r>
            <w:r w:rsidRPr="00637A82">
              <w:rPr>
                <w:rFonts w:ascii="Arial" w:hAnsi="Arial" w:eastAsia="Arial" w:cs="Arial"/>
                <w:sz w:val="22"/>
                <w:szCs w:val="22"/>
              </w:rPr>
              <w:t>]</w:t>
            </w:r>
          </w:p>
        </w:tc>
        <w:tc>
          <w:tcPr>
            <w:tcW w:w="5208" w:type="dxa"/>
          </w:tcPr>
          <w:p w:rsidRPr="00637A82" w:rsidR="001B03AC" w:rsidP="00D7325C" w:rsidRDefault="5BED1A32" w14:paraId="60B888C5" w14:textId="77777777">
            <w:pPr>
              <w:ind w:left="709" w:hanging="709"/>
              <w:rPr>
                <w:rFonts w:ascii="Arial" w:hAnsi="Arial" w:eastAsia="Arial" w:cs="Arial"/>
                <w:b/>
                <w:bCs/>
                <w:sz w:val="22"/>
                <w:szCs w:val="22"/>
              </w:rPr>
            </w:pPr>
            <w:r w:rsidRPr="00637A82">
              <w:rPr>
                <w:rFonts w:ascii="Arial" w:hAnsi="Arial" w:eastAsia="Arial" w:cs="Arial"/>
                <w:sz w:val="22"/>
                <w:szCs w:val="22"/>
              </w:rPr>
              <w:t>Issue of Formal ITT Documents</w:t>
            </w:r>
          </w:p>
        </w:tc>
      </w:tr>
      <w:tr w:rsidRPr="006066D7" w:rsidR="001B03AC" w:rsidTr="2B536B41" w14:paraId="3D0730DF" w14:textId="77777777">
        <w:tc>
          <w:tcPr>
            <w:tcW w:w="3608" w:type="dxa"/>
            <w:vAlign w:val="center"/>
          </w:tcPr>
          <w:p w:rsidRPr="00637A82" w:rsidR="001B03AC" w:rsidP="00D7325C" w:rsidRDefault="5BED1A32" w14:paraId="6AAEBDE3" w14:textId="77777777">
            <w:pPr>
              <w:ind w:left="709" w:hanging="709"/>
              <w:rPr>
                <w:rFonts w:ascii="Arial" w:hAnsi="Arial" w:eastAsia="Arial" w:cs="Arial"/>
                <w:b/>
                <w:bCs/>
                <w:sz w:val="22"/>
                <w:szCs w:val="22"/>
              </w:rPr>
            </w:pPr>
            <w:r w:rsidRPr="00637A82">
              <w:rPr>
                <w:rFonts w:ascii="Arial" w:hAnsi="Arial" w:eastAsia="Arial" w:cs="Arial"/>
                <w:sz w:val="22"/>
                <w:szCs w:val="22"/>
              </w:rPr>
              <w:t>[</w:t>
            </w:r>
            <w:r w:rsidRPr="00637A82">
              <w:rPr>
                <w:rFonts w:ascii="Arial" w:hAnsi="Arial" w:eastAsia="Arial" w:cs="Arial"/>
                <w:sz w:val="22"/>
                <w:szCs w:val="22"/>
                <w:highlight w:val="yellow"/>
              </w:rPr>
              <w:t>insert date</w:t>
            </w:r>
            <w:r w:rsidRPr="00637A82">
              <w:rPr>
                <w:rFonts w:ascii="Arial" w:hAnsi="Arial" w:eastAsia="Arial" w:cs="Arial"/>
                <w:sz w:val="22"/>
                <w:szCs w:val="22"/>
              </w:rPr>
              <w:t>] at [</w:t>
            </w:r>
            <w:r w:rsidRPr="00637A82">
              <w:rPr>
                <w:rFonts w:ascii="Arial" w:hAnsi="Arial" w:eastAsia="Arial" w:cs="Arial"/>
                <w:sz w:val="22"/>
                <w:szCs w:val="22"/>
                <w:highlight w:val="yellow"/>
              </w:rPr>
              <w:t>insert time</w:t>
            </w:r>
            <w:r w:rsidRPr="00637A82">
              <w:rPr>
                <w:rFonts w:ascii="Arial" w:hAnsi="Arial" w:eastAsia="Arial" w:cs="Arial"/>
                <w:sz w:val="22"/>
                <w:szCs w:val="22"/>
              </w:rPr>
              <w:t>]</w:t>
            </w:r>
          </w:p>
        </w:tc>
        <w:tc>
          <w:tcPr>
            <w:tcW w:w="5208" w:type="dxa"/>
          </w:tcPr>
          <w:p w:rsidRPr="00637A82" w:rsidR="001B03AC" w:rsidP="00D7325C" w:rsidRDefault="5BED1A32" w14:paraId="4CB7AA25" w14:textId="77777777">
            <w:pPr>
              <w:ind w:left="709" w:hanging="709"/>
              <w:rPr>
                <w:rFonts w:ascii="Arial" w:hAnsi="Arial" w:eastAsia="Arial" w:cs="Arial"/>
                <w:b/>
                <w:bCs/>
                <w:sz w:val="22"/>
                <w:szCs w:val="22"/>
              </w:rPr>
            </w:pPr>
            <w:r w:rsidRPr="00637A82">
              <w:rPr>
                <w:rFonts w:ascii="Arial" w:hAnsi="Arial" w:eastAsia="Arial" w:cs="Arial"/>
                <w:sz w:val="22"/>
                <w:szCs w:val="22"/>
              </w:rPr>
              <w:t>Deadline for receipt of Clarification Questions</w:t>
            </w:r>
          </w:p>
        </w:tc>
      </w:tr>
      <w:tr w:rsidRPr="006066D7" w:rsidR="001B03AC" w:rsidTr="2B536B41" w14:paraId="048159F7" w14:textId="77777777">
        <w:tc>
          <w:tcPr>
            <w:tcW w:w="3608" w:type="dxa"/>
            <w:vAlign w:val="center"/>
          </w:tcPr>
          <w:p w:rsidRPr="00637A82" w:rsidR="001B03AC" w:rsidP="00D7325C" w:rsidRDefault="5BED1A32" w14:paraId="57EAB646" w14:textId="77777777">
            <w:pPr>
              <w:ind w:left="709" w:hanging="709"/>
              <w:rPr>
                <w:rFonts w:ascii="Arial" w:hAnsi="Arial" w:eastAsia="Arial" w:cs="Arial"/>
                <w:b/>
                <w:bCs/>
                <w:sz w:val="22"/>
                <w:szCs w:val="22"/>
              </w:rPr>
            </w:pPr>
            <w:r w:rsidRPr="00637A82">
              <w:rPr>
                <w:rFonts w:ascii="Arial" w:hAnsi="Arial" w:eastAsia="Arial" w:cs="Arial"/>
                <w:sz w:val="22"/>
                <w:szCs w:val="22"/>
              </w:rPr>
              <w:t>[</w:t>
            </w:r>
            <w:r w:rsidRPr="00637A82">
              <w:rPr>
                <w:rFonts w:ascii="Arial" w:hAnsi="Arial" w:eastAsia="Arial" w:cs="Arial"/>
                <w:sz w:val="22"/>
                <w:szCs w:val="22"/>
                <w:highlight w:val="yellow"/>
              </w:rPr>
              <w:t>insert date</w:t>
            </w:r>
            <w:r w:rsidRPr="00637A82">
              <w:rPr>
                <w:rFonts w:ascii="Arial" w:hAnsi="Arial" w:eastAsia="Arial" w:cs="Arial"/>
                <w:sz w:val="22"/>
                <w:szCs w:val="22"/>
              </w:rPr>
              <w:t>]</w:t>
            </w:r>
          </w:p>
        </w:tc>
        <w:tc>
          <w:tcPr>
            <w:tcW w:w="5208" w:type="dxa"/>
          </w:tcPr>
          <w:p w:rsidRPr="00637A82" w:rsidR="001B03AC" w:rsidP="00D7325C" w:rsidRDefault="5BED1A32" w14:paraId="625F7E68" w14:textId="77777777">
            <w:pPr>
              <w:ind w:left="709" w:hanging="709"/>
              <w:rPr>
                <w:rFonts w:ascii="Arial" w:hAnsi="Arial" w:eastAsia="Arial" w:cs="Arial"/>
                <w:b/>
                <w:bCs/>
                <w:sz w:val="22"/>
                <w:szCs w:val="22"/>
              </w:rPr>
            </w:pPr>
            <w:r w:rsidRPr="00637A82">
              <w:rPr>
                <w:rFonts w:ascii="Arial" w:hAnsi="Arial" w:eastAsia="Arial" w:cs="Arial"/>
                <w:sz w:val="22"/>
                <w:szCs w:val="22"/>
              </w:rPr>
              <w:t>Deadline for Response to Clarification Questions</w:t>
            </w:r>
          </w:p>
        </w:tc>
      </w:tr>
      <w:tr w:rsidRPr="006066D7" w:rsidR="001B03AC" w:rsidTr="2B536B41" w14:paraId="44387232" w14:textId="77777777">
        <w:tc>
          <w:tcPr>
            <w:tcW w:w="3608" w:type="dxa"/>
            <w:vAlign w:val="center"/>
          </w:tcPr>
          <w:p w:rsidRPr="00637A82" w:rsidR="001B03AC" w:rsidP="00D7325C" w:rsidRDefault="5BED1A32" w14:paraId="716507B5" w14:textId="77777777">
            <w:pPr>
              <w:ind w:left="709" w:hanging="709"/>
              <w:rPr>
                <w:rFonts w:ascii="Arial" w:hAnsi="Arial" w:eastAsia="Arial" w:cs="Arial"/>
                <w:b/>
                <w:bCs/>
                <w:sz w:val="22"/>
                <w:szCs w:val="22"/>
              </w:rPr>
            </w:pPr>
            <w:r w:rsidRPr="00637A82">
              <w:rPr>
                <w:rFonts w:ascii="Arial" w:hAnsi="Arial" w:eastAsia="Arial" w:cs="Arial"/>
                <w:sz w:val="22"/>
                <w:szCs w:val="22"/>
              </w:rPr>
              <w:t>[</w:t>
            </w:r>
            <w:r w:rsidRPr="00637A82">
              <w:rPr>
                <w:rFonts w:ascii="Arial" w:hAnsi="Arial" w:eastAsia="Arial" w:cs="Arial"/>
                <w:sz w:val="22"/>
                <w:szCs w:val="22"/>
                <w:highlight w:val="yellow"/>
              </w:rPr>
              <w:t>insert date</w:t>
            </w:r>
            <w:r w:rsidRPr="00637A82">
              <w:rPr>
                <w:rFonts w:ascii="Arial" w:hAnsi="Arial" w:eastAsia="Arial" w:cs="Arial"/>
                <w:sz w:val="22"/>
                <w:szCs w:val="22"/>
              </w:rPr>
              <w:t>] at [</w:t>
            </w:r>
            <w:r w:rsidRPr="00637A82">
              <w:rPr>
                <w:rFonts w:ascii="Arial" w:hAnsi="Arial" w:eastAsia="Arial" w:cs="Arial"/>
                <w:sz w:val="22"/>
                <w:szCs w:val="22"/>
                <w:highlight w:val="yellow"/>
              </w:rPr>
              <w:t>insert time</w:t>
            </w:r>
            <w:r w:rsidRPr="00637A82">
              <w:rPr>
                <w:rFonts w:ascii="Arial" w:hAnsi="Arial" w:eastAsia="Arial" w:cs="Arial"/>
                <w:sz w:val="22"/>
                <w:szCs w:val="22"/>
              </w:rPr>
              <w:t>]</w:t>
            </w:r>
          </w:p>
        </w:tc>
        <w:tc>
          <w:tcPr>
            <w:tcW w:w="5208" w:type="dxa"/>
          </w:tcPr>
          <w:p w:rsidRPr="00637A82" w:rsidR="001B03AC" w:rsidP="00D7325C" w:rsidRDefault="5BED1A32" w14:paraId="4BE5A6AF" w14:textId="77777777">
            <w:pPr>
              <w:ind w:left="709" w:hanging="709"/>
              <w:rPr>
                <w:rFonts w:ascii="Arial" w:hAnsi="Arial" w:eastAsia="Arial" w:cs="Arial"/>
                <w:b/>
                <w:bCs/>
                <w:sz w:val="22"/>
                <w:szCs w:val="22"/>
              </w:rPr>
            </w:pPr>
            <w:r w:rsidRPr="00637A82">
              <w:rPr>
                <w:rFonts w:ascii="Arial" w:hAnsi="Arial" w:eastAsia="Arial" w:cs="Arial"/>
                <w:sz w:val="22"/>
                <w:szCs w:val="22"/>
              </w:rPr>
              <w:t>Deadline for receipt of Submissions</w:t>
            </w:r>
          </w:p>
        </w:tc>
      </w:tr>
      <w:tr w:rsidRPr="006066D7" w:rsidR="001B03AC" w:rsidTr="2B536B41" w14:paraId="5C862017" w14:textId="77777777">
        <w:tc>
          <w:tcPr>
            <w:tcW w:w="3608" w:type="dxa"/>
            <w:vAlign w:val="center"/>
          </w:tcPr>
          <w:p w:rsidRPr="00637A82" w:rsidR="001B03AC" w:rsidP="00D7325C" w:rsidRDefault="5BED1A32" w14:paraId="4481D436" w14:textId="77777777">
            <w:pPr>
              <w:ind w:left="709" w:hanging="709"/>
              <w:rPr>
                <w:rFonts w:ascii="Arial" w:hAnsi="Arial" w:eastAsia="Arial" w:cs="Arial"/>
                <w:b/>
                <w:bCs/>
                <w:sz w:val="22"/>
                <w:szCs w:val="22"/>
              </w:rPr>
            </w:pPr>
            <w:r w:rsidRPr="00637A82">
              <w:rPr>
                <w:rFonts w:ascii="Arial" w:hAnsi="Arial" w:eastAsia="Arial" w:cs="Arial"/>
                <w:sz w:val="22"/>
                <w:szCs w:val="22"/>
              </w:rPr>
              <w:t>[</w:t>
            </w:r>
            <w:r w:rsidRPr="00637A82">
              <w:rPr>
                <w:rFonts w:ascii="Arial" w:hAnsi="Arial" w:eastAsia="Arial" w:cs="Arial"/>
                <w:sz w:val="22"/>
                <w:szCs w:val="22"/>
                <w:highlight w:val="yellow"/>
              </w:rPr>
              <w:t>insert date</w:t>
            </w:r>
            <w:r w:rsidRPr="00637A82">
              <w:rPr>
                <w:rFonts w:ascii="Arial" w:hAnsi="Arial" w:eastAsia="Arial" w:cs="Arial"/>
                <w:sz w:val="22"/>
                <w:szCs w:val="22"/>
              </w:rPr>
              <w:t>] to [</w:t>
            </w:r>
            <w:r w:rsidRPr="00637A82">
              <w:rPr>
                <w:rFonts w:ascii="Arial" w:hAnsi="Arial" w:eastAsia="Arial" w:cs="Arial"/>
                <w:sz w:val="22"/>
                <w:szCs w:val="22"/>
                <w:highlight w:val="yellow"/>
              </w:rPr>
              <w:t>insert date</w:t>
            </w:r>
            <w:r w:rsidRPr="00637A82">
              <w:rPr>
                <w:rFonts w:ascii="Arial" w:hAnsi="Arial" w:eastAsia="Arial" w:cs="Arial"/>
                <w:sz w:val="22"/>
                <w:szCs w:val="22"/>
              </w:rPr>
              <w:t>]</w:t>
            </w:r>
          </w:p>
        </w:tc>
        <w:tc>
          <w:tcPr>
            <w:tcW w:w="5208" w:type="dxa"/>
          </w:tcPr>
          <w:p w:rsidRPr="00637A82" w:rsidR="001B03AC" w:rsidP="00D7325C" w:rsidRDefault="5BED1A32" w14:paraId="43B6F29C" w14:textId="77777777">
            <w:pPr>
              <w:ind w:left="709" w:hanging="709"/>
              <w:rPr>
                <w:rFonts w:ascii="Arial" w:hAnsi="Arial" w:eastAsia="Arial" w:cs="Arial"/>
                <w:b/>
                <w:bCs/>
                <w:sz w:val="22"/>
                <w:szCs w:val="22"/>
              </w:rPr>
            </w:pPr>
            <w:r w:rsidRPr="00637A82">
              <w:rPr>
                <w:rFonts w:ascii="Arial" w:hAnsi="Arial" w:eastAsia="Arial" w:cs="Arial"/>
                <w:sz w:val="22"/>
                <w:szCs w:val="22"/>
              </w:rPr>
              <w:t>Evaluation of Bids</w:t>
            </w:r>
          </w:p>
        </w:tc>
      </w:tr>
      <w:tr w:rsidRPr="006066D7" w:rsidR="001B03AC" w:rsidTr="2B536B41" w14:paraId="6AB4CE31" w14:textId="77777777">
        <w:tc>
          <w:tcPr>
            <w:tcW w:w="3608" w:type="dxa"/>
            <w:vAlign w:val="center"/>
          </w:tcPr>
          <w:p w:rsidRPr="00637A82" w:rsidR="001B03AC" w:rsidP="00D7325C" w:rsidRDefault="5BED1A32" w14:paraId="2089EEE5" w14:textId="77777777">
            <w:pPr>
              <w:ind w:left="709" w:hanging="709"/>
              <w:rPr>
                <w:rFonts w:ascii="Arial" w:hAnsi="Arial" w:eastAsia="Arial" w:cs="Arial"/>
                <w:b/>
                <w:bCs/>
                <w:sz w:val="22"/>
                <w:szCs w:val="22"/>
              </w:rPr>
            </w:pPr>
            <w:r w:rsidRPr="00637A82">
              <w:rPr>
                <w:rFonts w:ascii="Arial" w:hAnsi="Arial" w:eastAsia="Arial" w:cs="Arial"/>
                <w:sz w:val="22"/>
                <w:szCs w:val="22"/>
              </w:rPr>
              <w:t>[</w:t>
            </w:r>
            <w:r w:rsidRPr="00637A82">
              <w:rPr>
                <w:rFonts w:ascii="Arial" w:hAnsi="Arial" w:eastAsia="Arial" w:cs="Arial"/>
                <w:sz w:val="22"/>
                <w:szCs w:val="22"/>
                <w:highlight w:val="yellow"/>
              </w:rPr>
              <w:t>insert date</w:t>
            </w:r>
            <w:r w:rsidRPr="00637A82">
              <w:rPr>
                <w:rFonts w:ascii="Arial" w:hAnsi="Arial" w:eastAsia="Arial" w:cs="Arial"/>
                <w:sz w:val="22"/>
                <w:szCs w:val="22"/>
              </w:rPr>
              <w:t>]</w:t>
            </w:r>
          </w:p>
        </w:tc>
        <w:tc>
          <w:tcPr>
            <w:tcW w:w="5208" w:type="dxa"/>
          </w:tcPr>
          <w:p w:rsidRPr="00637A82" w:rsidR="001B03AC" w:rsidP="00D7325C" w:rsidRDefault="5BED1A32" w14:paraId="669E872E" w14:textId="77777777">
            <w:pPr>
              <w:ind w:left="709" w:hanging="709"/>
              <w:rPr>
                <w:rFonts w:ascii="Arial" w:hAnsi="Arial" w:eastAsia="Arial" w:cs="Arial"/>
                <w:b/>
                <w:bCs/>
                <w:sz w:val="22"/>
                <w:szCs w:val="22"/>
              </w:rPr>
            </w:pPr>
            <w:r w:rsidRPr="00637A82">
              <w:rPr>
                <w:rFonts w:ascii="Arial" w:hAnsi="Arial" w:eastAsia="Arial" w:cs="Arial"/>
                <w:sz w:val="22"/>
                <w:szCs w:val="22"/>
              </w:rPr>
              <w:t>Organisations notified of outcome</w:t>
            </w:r>
          </w:p>
        </w:tc>
      </w:tr>
      <w:tr w:rsidRPr="00972BEF" w:rsidR="001B03AC" w:rsidTr="2B536B41" w14:paraId="30DDBFED" w14:textId="77777777">
        <w:tc>
          <w:tcPr>
            <w:tcW w:w="3608" w:type="dxa"/>
            <w:vAlign w:val="center"/>
          </w:tcPr>
          <w:p w:rsidRPr="00637A82" w:rsidR="001B03AC" w:rsidP="00D7325C" w:rsidRDefault="5BED1A32" w14:paraId="35572FE1" w14:textId="77777777">
            <w:pPr>
              <w:ind w:left="709" w:hanging="709"/>
              <w:rPr>
                <w:rFonts w:ascii="Arial" w:hAnsi="Arial" w:eastAsia="Arial" w:cs="Arial"/>
                <w:b/>
                <w:bCs/>
                <w:sz w:val="22"/>
                <w:szCs w:val="22"/>
              </w:rPr>
            </w:pPr>
            <w:r w:rsidRPr="00637A82">
              <w:rPr>
                <w:rFonts w:ascii="Arial" w:hAnsi="Arial" w:eastAsia="Arial" w:cs="Arial"/>
                <w:sz w:val="22"/>
                <w:szCs w:val="22"/>
              </w:rPr>
              <w:t>[</w:t>
            </w:r>
            <w:r w:rsidRPr="00637A82">
              <w:rPr>
                <w:rFonts w:ascii="Arial" w:hAnsi="Arial" w:eastAsia="Arial" w:cs="Arial"/>
                <w:sz w:val="22"/>
                <w:szCs w:val="22"/>
                <w:highlight w:val="yellow"/>
              </w:rPr>
              <w:t>insert date</w:t>
            </w:r>
            <w:r w:rsidRPr="00637A82">
              <w:rPr>
                <w:rFonts w:ascii="Arial" w:hAnsi="Arial" w:eastAsia="Arial" w:cs="Arial"/>
                <w:sz w:val="22"/>
                <w:szCs w:val="22"/>
              </w:rPr>
              <w:t>]</w:t>
            </w:r>
          </w:p>
        </w:tc>
        <w:tc>
          <w:tcPr>
            <w:tcW w:w="5208" w:type="dxa"/>
          </w:tcPr>
          <w:p w:rsidRPr="00637A82" w:rsidR="001B03AC" w:rsidP="00D7325C" w:rsidRDefault="1B744677" w14:paraId="6CD48ACD" w14:textId="23B1E890">
            <w:pPr>
              <w:ind w:left="21" w:hanging="21"/>
              <w:rPr>
                <w:rFonts w:ascii="Arial" w:hAnsi="Arial" w:eastAsia="Arial" w:cs="Arial"/>
                <w:b/>
                <w:bCs/>
                <w:sz w:val="22"/>
                <w:szCs w:val="22"/>
              </w:rPr>
            </w:pPr>
            <w:r w:rsidRPr="00637A82">
              <w:rPr>
                <w:rFonts w:ascii="Arial" w:hAnsi="Arial" w:eastAsia="Arial" w:cs="Arial"/>
                <w:sz w:val="22"/>
                <w:szCs w:val="22"/>
              </w:rPr>
              <w:t xml:space="preserve">Voluntary Standstill period ends </w:t>
            </w:r>
            <w:r w:rsidRPr="00637A82">
              <w:rPr>
                <w:rFonts w:ascii="Arial" w:hAnsi="Arial" w:eastAsia="Arial" w:cs="Arial"/>
                <w:color w:val="EC008C"/>
                <w:sz w:val="22"/>
                <w:szCs w:val="22"/>
              </w:rPr>
              <w:t>(</w:t>
            </w:r>
            <w:r w:rsidRPr="00637A82" w:rsidR="0014084B">
              <w:rPr>
                <w:rFonts w:ascii="Arial" w:hAnsi="Arial" w:eastAsia="Arial" w:cs="Arial"/>
                <w:color w:val="EC008C"/>
                <w:sz w:val="22"/>
                <w:szCs w:val="22"/>
              </w:rPr>
              <w:t>8</w:t>
            </w:r>
            <w:r w:rsidRPr="00637A82">
              <w:rPr>
                <w:rFonts w:ascii="Arial" w:hAnsi="Arial" w:eastAsia="Arial" w:cs="Arial"/>
                <w:color w:val="EC008C"/>
                <w:sz w:val="22"/>
                <w:szCs w:val="22"/>
              </w:rPr>
              <w:t xml:space="preserve"> </w:t>
            </w:r>
            <w:r w:rsidRPr="00637A82" w:rsidR="003F3A08">
              <w:rPr>
                <w:rFonts w:ascii="Arial" w:hAnsi="Arial" w:eastAsia="Arial" w:cs="Arial"/>
                <w:color w:val="EC008C"/>
                <w:sz w:val="22"/>
                <w:szCs w:val="22"/>
              </w:rPr>
              <w:t xml:space="preserve">working </w:t>
            </w:r>
            <w:r w:rsidRPr="00637A82">
              <w:rPr>
                <w:rFonts w:ascii="Arial" w:hAnsi="Arial" w:eastAsia="Arial" w:cs="Arial"/>
                <w:color w:val="EC008C"/>
                <w:sz w:val="22"/>
                <w:szCs w:val="22"/>
              </w:rPr>
              <w:t xml:space="preserve">days, suggest </w:t>
            </w:r>
            <w:bookmarkStart w:name="_Int_HiyE6LN3" w:id="7"/>
            <w:proofErr w:type="gramStart"/>
            <w:r w:rsidRPr="00637A82">
              <w:rPr>
                <w:rFonts w:ascii="Arial" w:hAnsi="Arial" w:eastAsia="Arial" w:cs="Arial"/>
                <w:color w:val="EC008C"/>
                <w:sz w:val="22"/>
                <w:szCs w:val="22"/>
              </w:rPr>
              <w:t>to include</w:t>
            </w:r>
            <w:bookmarkEnd w:id="7"/>
            <w:proofErr w:type="gramEnd"/>
            <w:r w:rsidRPr="00637A82">
              <w:rPr>
                <w:rFonts w:ascii="Arial" w:hAnsi="Arial" w:eastAsia="Arial" w:cs="Arial"/>
                <w:color w:val="EC008C"/>
                <w:sz w:val="22"/>
                <w:szCs w:val="22"/>
              </w:rPr>
              <w:t xml:space="preserve"> but not a mandatory requirement)</w:t>
            </w:r>
            <w:r w:rsidRPr="00637A82">
              <w:rPr>
                <w:rFonts w:ascii="Arial" w:hAnsi="Arial" w:eastAsia="Arial" w:cs="Arial"/>
                <w:color w:val="FF0000"/>
                <w:sz w:val="22"/>
                <w:szCs w:val="22"/>
              </w:rPr>
              <w:t xml:space="preserve"> </w:t>
            </w:r>
          </w:p>
        </w:tc>
      </w:tr>
      <w:tr w:rsidRPr="00972BEF" w:rsidR="001B03AC" w:rsidTr="2B536B41" w14:paraId="3911A460" w14:textId="77777777">
        <w:tc>
          <w:tcPr>
            <w:tcW w:w="3608" w:type="dxa"/>
            <w:vAlign w:val="center"/>
          </w:tcPr>
          <w:p w:rsidRPr="00637A82" w:rsidR="001B03AC" w:rsidP="00D7325C" w:rsidRDefault="5BED1A32" w14:paraId="4618BED7" w14:textId="77777777">
            <w:pPr>
              <w:ind w:left="709" w:hanging="709"/>
              <w:rPr>
                <w:rFonts w:ascii="Arial" w:hAnsi="Arial" w:eastAsia="Arial" w:cs="Arial"/>
                <w:b/>
                <w:bCs/>
                <w:sz w:val="22"/>
                <w:szCs w:val="22"/>
              </w:rPr>
            </w:pPr>
            <w:r w:rsidRPr="00637A82">
              <w:rPr>
                <w:rFonts w:ascii="Arial" w:hAnsi="Arial" w:eastAsia="Arial" w:cs="Arial"/>
                <w:sz w:val="22"/>
                <w:szCs w:val="22"/>
              </w:rPr>
              <w:t>[</w:t>
            </w:r>
            <w:r w:rsidRPr="00637A82">
              <w:rPr>
                <w:rFonts w:ascii="Arial" w:hAnsi="Arial" w:eastAsia="Arial" w:cs="Arial"/>
                <w:sz w:val="22"/>
                <w:szCs w:val="22"/>
                <w:highlight w:val="yellow"/>
              </w:rPr>
              <w:t>insert date</w:t>
            </w:r>
            <w:r w:rsidRPr="00637A82">
              <w:rPr>
                <w:rFonts w:ascii="Arial" w:hAnsi="Arial" w:eastAsia="Arial" w:cs="Arial"/>
                <w:sz w:val="22"/>
                <w:szCs w:val="22"/>
              </w:rPr>
              <w:t>]</w:t>
            </w:r>
          </w:p>
        </w:tc>
        <w:tc>
          <w:tcPr>
            <w:tcW w:w="5208" w:type="dxa"/>
          </w:tcPr>
          <w:p w:rsidRPr="00637A82" w:rsidR="001B03AC" w:rsidP="00D7325C" w:rsidRDefault="5BED1A32" w14:paraId="3E5E0C7B" w14:textId="2FB4F48B">
            <w:pPr>
              <w:ind w:left="709" w:hanging="709"/>
              <w:rPr>
                <w:rFonts w:ascii="Arial" w:hAnsi="Arial" w:eastAsia="Arial" w:cs="Arial"/>
                <w:sz w:val="22"/>
                <w:szCs w:val="22"/>
              </w:rPr>
            </w:pPr>
            <w:r w:rsidRPr="00637A82">
              <w:rPr>
                <w:rFonts w:ascii="Arial" w:hAnsi="Arial" w:eastAsia="Arial" w:cs="Arial"/>
                <w:sz w:val="22"/>
                <w:szCs w:val="22"/>
              </w:rPr>
              <w:t>Contract Award</w:t>
            </w:r>
          </w:p>
        </w:tc>
      </w:tr>
      <w:tr w:rsidR="49213325" w:rsidTr="2B536B41" w14:paraId="4403862F" w14:textId="77777777">
        <w:trPr>
          <w:trHeight w:val="300"/>
        </w:trPr>
        <w:tc>
          <w:tcPr>
            <w:tcW w:w="3608" w:type="dxa"/>
            <w:vAlign w:val="center"/>
          </w:tcPr>
          <w:p w:rsidRPr="00637A82" w:rsidR="5051E7A7" w:rsidP="00D7325C" w:rsidRDefault="7728A03C" w14:paraId="4CD1A2D5" w14:textId="77777777">
            <w:pPr>
              <w:ind w:left="709" w:hanging="709"/>
              <w:rPr>
                <w:rFonts w:ascii="Arial" w:hAnsi="Arial" w:eastAsia="Arial" w:cs="Arial"/>
                <w:b/>
                <w:bCs/>
                <w:sz w:val="22"/>
                <w:szCs w:val="22"/>
              </w:rPr>
            </w:pPr>
            <w:r w:rsidRPr="00637A82">
              <w:rPr>
                <w:rFonts w:ascii="Arial" w:hAnsi="Arial" w:eastAsia="Arial" w:cs="Arial"/>
                <w:sz w:val="22"/>
                <w:szCs w:val="22"/>
              </w:rPr>
              <w:t>[</w:t>
            </w:r>
            <w:r w:rsidRPr="00637A82">
              <w:rPr>
                <w:rFonts w:ascii="Arial" w:hAnsi="Arial" w:eastAsia="Arial" w:cs="Arial"/>
                <w:sz w:val="22"/>
                <w:szCs w:val="22"/>
                <w:highlight w:val="yellow"/>
              </w:rPr>
              <w:t>insert date</w:t>
            </w:r>
            <w:r w:rsidRPr="00637A82">
              <w:rPr>
                <w:rFonts w:ascii="Arial" w:hAnsi="Arial" w:eastAsia="Arial" w:cs="Arial"/>
                <w:sz w:val="22"/>
                <w:szCs w:val="22"/>
              </w:rPr>
              <w:t>]</w:t>
            </w:r>
          </w:p>
          <w:p w:rsidRPr="00637A82" w:rsidR="49213325" w:rsidP="00D7325C" w:rsidRDefault="49213325" w14:paraId="7E13EDCA" w14:textId="617678E6">
            <w:pPr>
              <w:rPr>
                <w:rFonts w:ascii="Arial" w:hAnsi="Arial" w:eastAsia="Arial" w:cs="Arial"/>
                <w:sz w:val="22"/>
                <w:szCs w:val="22"/>
              </w:rPr>
            </w:pPr>
          </w:p>
        </w:tc>
        <w:tc>
          <w:tcPr>
            <w:tcW w:w="5208" w:type="dxa"/>
          </w:tcPr>
          <w:p w:rsidRPr="00637A82" w:rsidR="001B03AC" w:rsidP="00D7325C" w:rsidRDefault="52A56217" w14:paraId="17666482" w14:textId="27455F07">
            <w:pPr>
              <w:rPr>
                <w:rFonts w:ascii="Arial" w:hAnsi="Arial" w:eastAsia="Arial" w:cs="Arial"/>
                <w:b/>
                <w:bCs/>
                <w:sz w:val="22"/>
                <w:szCs w:val="22"/>
              </w:rPr>
            </w:pPr>
            <w:r w:rsidRPr="00637A82">
              <w:rPr>
                <w:rFonts w:ascii="Arial" w:hAnsi="Arial" w:eastAsia="Arial" w:cs="Arial"/>
                <w:sz w:val="22"/>
                <w:szCs w:val="22"/>
              </w:rPr>
              <w:t>Service commences</w:t>
            </w:r>
          </w:p>
        </w:tc>
      </w:tr>
    </w:tbl>
    <w:p w:rsidRPr="00527016" w:rsidR="001B03AC" w:rsidP="00D7325C" w:rsidRDefault="79FD39E1" w14:paraId="2C92D44E" w14:textId="1CAA08FC">
      <w:pPr>
        <w:ind w:left="709"/>
        <w:rPr>
          <w:rFonts w:ascii="Arial" w:hAnsi="Arial" w:eastAsia="Arial" w:cs="Arial"/>
          <w:b/>
          <w:bCs/>
          <w:color w:val="EC008C"/>
          <w:sz w:val="22"/>
          <w:szCs w:val="22"/>
        </w:rPr>
      </w:pPr>
      <w:bookmarkStart w:name="_Toc86483072" w:id="8"/>
      <w:r w:rsidRPr="00527016">
        <w:rPr>
          <w:rFonts w:ascii="Arial" w:hAnsi="Arial" w:eastAsia="Arial" w:cs="Arial"/>
          <w:color w:val="EC008C"/>
          <w:sz w:val="22"/>
          <w:szCs w:val="22"/>
        </w:rPr>
        <w:t xml:space="preserve">[A reasonable and proportionate time limit for return of tenders must be set which </w:t>
      </w:r>
      <w:r w:rsidRPr="00527016" w:rsidR="2379EE97">
        <w:rPr>
          <w:rFonts w:ascii="Arial" w:hAnsi="Arial" w:eastAsia="Arial" w:cs="Arial"/>
          <w:color w:val="EC008C"/>
          <w:sz w:val="22"/>
          <w:szCs w:val="22"/>
        </w:rPr>
        <w:t>considers</w:t>
      </w:r>
      <w:r w:rsidRPr="00527016">
        <w:rPr>
          <w:rFonts w:ascii="Arial" w:hAnsi="Arial" w:eastAsia="Arial" w:cs="Arial"/>
          <w:color w:val="EC008C"/>
          <w:sz w:val="22"/>
          <w:szCs w:val="22"/>
        </w:rPr>
        <w:t xml:space="preserve"> the complexity of the call-off and the time needed for different suppliers to submit their tenders.]</w:t>
      </w:r>
    </w:p>
    <w:p w:rsidRPr="00972BEF" w:rsidR="001B03AC" w:rsidP="00D7325C" w:rsidRDefault="001B03AC" w14:paraId="17E781E4" w14:textId="77777777">
      <w:pPr>
        <w:ind w:left="709" w:hanging="709"/>
        <w:rPr>
          <w:rFonts w:ascii="Arial" w:hAnsi="Arial" w:eastAsia="Arial" w:cs="Arial"/>
        </w:rPr>
      </w:pPr>
    </w:p>
    <w:p w:rsidRPr="002617EE" w:rsidR="001B03AC" w:rsidP="00D7325C" w:rsidRDefault="002A26ED" w14:paraId="276EBB3B" w14:textId="011A6823">
      <w:pPr>
        <w:ind w:left="709" w:hanging="709"/>
        <w:rPr>
          <w:rFonts w:ascii="Arial" w:hAnsi="Arial" w:eastAsia="Arial" w:cs="Arial"/>
          <w:b/>
          <w:bCs/>
        </w:rPr>
      </w:pPr>
      <w:bookmarkStart w:name="_Toc86483076" w:id="9"/>
      <w:bookmarkEnd w:id="8"/>
      <w:r w:rsidRPr="3EADCABF">
        <w:rPr>
          <w:rFonts w:ascii="Arial" w:hAnsi="Arial" w:eastAsia="Arial" w:cs="Arial"/>
        </w:rPr>
        <w:t>7</w:t>
      </w:r>
      <w:r w:rsidRPr="3EADCABF" w:rsidR="1B744677">
        <w:rPr>
          <w:rFonts w:ascii="Arial" w:hAnsi="Arial" w:eastAsia="Arial" w:cs="Arial"/>
        </w:rPr>
        <w:t xml:space="preserve">.2 </w:t>
      </w:r>
      <w:r>
        <w:tab/>
      </w:r>
      <w:r w:rsidRPr="00637A82" w:rsidR="1B744677">
        <w:rPr>
          <w:rFonts w:ascii="Arial" w:hAnsi="Arial" w:eastAsia="Arial" w:cs="Arial"/>
          <w:sz w:val="22"/>
          <w:szCs w:val="22"/>
        </w:rPr>
        <w:t xml:space="preserve">The </w:t>
      </w:r>
      <w:r w:rsidRPr="00637A82" w:rsidR="438EC354">
        <w:rPr>
          <w:rFonts w:ascii="Arial" w:hAnsi="Arial" w:eastAsia="Arial" w:cs="Arial"/>
          <w:sz w:val="22"/>
          <w:szCs w:val="22"/>
        </w:rPr>
        <w:t>Contracting Authority</w:t>
      </w:r>
      <w:r w:rsidRPr="00637A82" w:rsidR="1B744677">
        <w:rPr>
          <w:rFonts w:ascii="Arial" w:hAnsi="Arial" w:eastAsia="Arial" w:cs="Arial"/>
          <w:sz w:val="22"/>
          <w:szCs w:val="22"/>
        </w:rPr>
        <w:t xml:space="preserve"> may, at its own absolute </w:t>
      </w:r>
      <w:r w:rsidRPr="00637A82" w:rsidR="4E4CC137">
        <w:rPr>
          <w:rFonts w:ascii="Arial" w:hAnsi="Arial" w:eastAsia="Arial" w:cs="Arial"/>
          <w:sz w:val="22"/>
          <w:szCs w:val="22"/>
        </w:rPr>
        <w:t>discretion,</w:t>
      </w:r>
      <w:r w:rsidRPr="00637A82" w:rsidR="1B744677">
        <w:rPr>
          <w:rFonts w:ascii="Arial" w:hAnsi="Arial" w:eastAsia="Arial" w:cs="Arial"/>
          <w:sz w:val="22"/>
          <w:szCs w:val="22"/>
        </w:rPr>
        <w:t xml:space="preserve"> extend the closing dates and times specified above without request</w:t>
      </w:r>
      <w:r w:rsidRPr="00637A82" w:rsidR="72BCE884">
        <w:rPr>
          <w:rFonts w:ascii="Arial" w:hAnsi="Arial" w:eastAsia="Arial" w:cs="Arial"/>
          <w:sz w:val="22"/>
          <w:szCs w:val="22"/>
        </w:rPr>
        <w:t xml:space="preserve">. </w:t>
      </w:r>
      <w:r w:rsidRPr="00637A82" w:rsidR="1B744677">
        <w:rPr>
          <w:rFonts w:ascii="Arial" w:hAnsi="Arial" w:eastAsia="Arial" w:cs="Arial"/>
          <w:sz w:val="22"/>
          <w:szCs w:val="22"/>
        </w:rPr>
        <w:t>Any extension granted will apply to all Bidders.</w:t>
      </w:r>
    </w:p>
    <w:p w:rsidRPr="002617EE" w:rsidR="001B03AC" w:rsidP="00D7325C" w:rsidRDefault="001B03AC" w14:paraId="5E119123" w14:textId="77777777">
      <w:pPr>
        <w:ind w:left="709" w:hanging="709"/>
        <w:rPr>
          <w:rFonts w:ascii="Arial" w:hAnsi="Arial" w:eastAsia="Arial" w:cs="Arial"/>
          <w:b/>
          <w:bCs/>
        </w:rPr>
      </w:pPr>
    </w:p>
    <w:p w:rsidRPr="00637A82" w:rsidR="001B03AC" w:rsidP="00D7325C" w:rsidRDefault="002A26ED" w14:paraId="62F9C939" w14:textId="50ECC208">
      <w:pPr>
        <w:ind w:left="709" w:hanging="709"/>
        <w:rPr>
          <w:rFonts w:ascii="Arial" w:hAnsi="Arial" w:eastAsia="Arial" w:cs="Arial"/>
          <w:b/>
          <w:bCs/>
          <w:sz w:val="22"/>
          <w:szCs w:val="22"/>
        </w:rPr>
      </w:pPr>
      <w:r w:rsidRPr="00637A82">
        <w:rPr>
          <w:rFonts w:ascii="Arial" w:hAnsi="Arial" w:eastAsia="Arial" w:cs="Arial"/>
          <w:b/>
          <w:bCs/>
          <w:sz w:val="22"/>
          <w:szCs w:val="22"/>
        </w:rPr>
        <w:t>8</w:t>
      </w:r>
      <w:proofErr w:type="gramStart"/>
      <w:r w:rsidRPr="00637A82" w:rsidR="5BED1A32">
        <w:rPr>
          <w:rFonts w:ascii="Arial" w:hAnsi="Arial" w:eastAsia="Arial" w:cs="Arial"/>
          <w:b/>
          <w:bCs/>
          <w:sz w:val="22"/>
          <w:szCs w:val="22"/>
        </w:rPr>
        <w:t xml:space="preserve">. </w:t>
      </w:r>
      <w:r w:rsidRPr="00637A82" w:rsidR="001B03AC">
        <w:rPr>
          <w:b/>
          <w:bCs/>
          <w:sz w:val="22"/>
          <w:szCs w:val="22"/>
        </w:rPr>
        <w:tab/>
      </w:r>
      <w:r w:rsidRPr="00637A82" w:rsidR="5BED1A32">
        <w:rPr>
          <w:rFonts w:ascii="Arial" w:hAnsi="Arial" w:eastAsia="Arial" w:cs="Arial"/>
          <w:b/>
          <w:bCs/>
          <w:sz w:val="22"/>
          <w:szCs w:val="22"/>
        </w:rPr>
        <w:t>Process</w:t>
      </w:r>
      <w:proofErr w:type="gramEnd"/>
    </w:p>
    <w:p w:rsidRPr="00637A82" w:rsidR="001B03AC" w:rsidP="00D7325C" w:rsidRDefault="001B03AC" w14:paraId="23A983EC" w14:textId="77777777">
      <w:pPr>
        <w:ind w:left="709" w:hanging="709"/>
        <w:rPr>
          <w:rFonts w:ascii="Arial" w:hAnsi="Arial" w:eastAsia="Arial" w:cs="Arial"/>
          <w:sz w:val="22"/>
          <w:szCs w:val="22"/>
        </w:rPr>
      </w:pPr>
    </w:p>
    <w:p w:rsidRPr="00637A82" w:rsidR="001B03AC" w:rsidP="00D7325C" w:rsidRDefault="002A26ED" w14:paraId="3936C402" w14:textId="1B185D4F">
      <w:pPr>
        <w:ind w:left="709" w:hanging="709"/>
        <w:rPr>
          <w:rFonts w:ascii="Arial" w:hAnsi="Arial" w:eastAsia="Arial" w:cs="Arial"/>
          <w:b/>
          <w:bCs/>
          <w:sz w:val="22"/>
          <w:szCs w:val="22"/>
        </w:rPr>
      </w:pPr>
      <w:r w:rsidRPr="00637A82">
        <w:rPr>
          <w:rFonts w:ascii="Arial" w:hAnsi="Arial" w:eastAsia="Arial" w:cs="Arial"/>
          <w:sz w:val="22"/>
          <w:szCs w:val="22"/>
        </w:rPr>
        <w:t>8</w:t>
      </w:r>
      <w:r w:rsidRPr="00637A82" w:rsidR="1B744677">
        <w:rPr>
          <w:rFonts w:ascii="Arial" w:hAnsi="Arial" w:eastAsia="Arial" w:cs="Arial"/>
          <w:sz w:val="22"/>
          <w:szCs w:val="22"/>
        </w:rPr>
        <w:t xml:space="preserve">.1 </w:t>
      </w:r>
      <w:r w:rsidRPr="00637A82" w:rsidR="79FD39E1">
        <w:rPr>
          <w:sz w:val="22"/>
          <w:szCs w:val="22"/>
        </w:rPr>
        <w:tab/>
      </w:r>
      <w:r w:rsidRPr="00637A82" w:rsidR="1B744677">
        <w:rPr>
          <w:rFonts w:ascii="Arial" w:hAnsi="Arial" w:eastAsia="Arial" w:cs="Arial"/>
          <w:sz w:val="22"/>
          <w:szCs w:val="22"/>
        </w:rPr>
        <w:t xml:space="preserve">It is intended to award the contract </w:t>
      </w:r>
      <w:r w:rsidRPr="00637A82" w:rsidR="37595C29">
        <w:rPr>
          <w:rFonts w:ascii="Arial" w:hAnsi="Arial" w:eastAsia="Arial" w:cs="Arial"/>
          <w:sz w:val="22"/>
          <w:szCs w:val="22"/>
        </w:rPr>
        <w:t>based on</w:t>
      </w:r>
      <w:r w:rsidRPr="00637A82" w:rsidR="1B744677">
        <w:rPr>
          <w:rFonts w:ascii="Arial" w:hAnsi="Arial" w:eastAsia="Arial" w:cs="Arial"/>
          <w:sz w:val="22"/>
          <w:szCs w:val="22"/>
        </w:rPr>
        <w:t xml:space="preserve"> the Most Advantageous Tender (</w:t>
      </w:r>
      <w:r w:rsidRPr="00637A82" w:rsidR="0014084B">
        <w:rPr>
          <w:rFonts w:ascii="Arial" w:hAnsi="Arial" w:eastAsia="Arial" w:cs="Arial"/>
          <w:sz w:val="22"/>
          <w:szCs w:val="22"/>
        </w:rPr>
        <w:t>MAT</w:t>
      </w:r>
      <w:r w:rsidRPr="00637A82" w:rsidR="1B744677">
        <w:rPr>
          <w:rFonts w:ascii="Arial" w:hAnsi="Arial" w:eastAsia="Arial" w:cs="Arial"/>
          <w:sz w:val="22"/>
          <w:szCs w:val="22"/>
        </w:rPr>
        <w:t>).</w:t>
      </w:r>
    </w:p>
    <w:p w:rsidRPr="00637A82" w:rsidR="001B03AC" w:rsidP="00D7325C" w:rsidRDefault="002A26ED" w14:paraId="050A6150" w14:textId="3CFBDA41">
      <w:pPr>
        <w:pStyle w:val="Heading3"/>
        <w:keepNext w:val="0"/>
        <w:spacing w:before="220" w:after="80"/>
        <w:ind w:left="709" w:hanging="709"/>
        <w:rPr>
          <w:rFonts w:ascii="Arial" w:hAnsi="Arial" w:eastAsia="Arial" w:cs="Arial"/>
          <w:b w:val="0"/>
          <w:szCs w:val="22"/>
          <w:u w:val="none"/>
        </w:rPr>
      </w:pPr>
      <w:r w:rsidRPr="00637A82">
        <w:rPr>
          <w:rFonts w:ascii="Arial" w:hAnsi="Arial" w:eastAsia="Arial" w:cs="Arial"/>
          <w:b w:val="0"/>
          <w:szCs w:val="22"/>
          <w:u w:val="none"/>
        </w:rPr>
        <w:t>8</w:t>
      </w:r>
      <w:r w:rsidRPr="00637A82" w:rsidR="5BED1A32">
        <w:rPr>
          <w:rFonts w:ascii="Arial" w:hAnsi="Arial" w:eastAsia="Arial" w:cs="Arial"/>
          <w:b w:val="0"/>
          <w:szCs w:val="22"/>
          <w:u w:val="none"/>
        </w:rPr>
        <w:t xml:space="preserve">.2 </w:t>
      </w:r>
      <w:r w:rsidRPr="00637A82" w:rsidR="001B03AC">
        <w:rPr>
          <w:szCs w:val="22"/>
          <w:u w:val="none"/>
        </w:rPr>
        <w:tab/>
      </w:r>
      <w:r w:rsidRPr="00637A82" w:rsidR="5BED1A32">
        <w:rPr>
          <w:rFonts w:ascii="Arial" w:hAnsi="Arial" w:eastAsia="Arial" w:cs="Arial"/>
          <w:b w:val="0"/>
          <w:szCs w:val="22"/>
          <w:u w:val="none"/>
        </w:rPr>
        <w:t>The evaluation of the Most Advantageous Tender (MAT) is determined by the criteria, and weightings, shown below.</w:t>
      </w:r>
    </w:p>
    <w:p w:rsidRPr="003F53A7" w:rsidR="003F53A7" w:rsidP="00D7325C" w:rsidRDefault="003F53A7" w14:paraId="19634B64" w14:textId="77777777">
      <w:pPr>
        <w:rPr>
          <w:rFonts w:ascii="Arial" w:hAnsi="Arial" w:eastAsia="Arial" w:cs="Arial"/>
          <w:lang w:val="en-GB"/>
        </w:rPr>
      </w:pPr>
    </w:p>
    <w:p w:rsidRPr="00637A82" w:rsidR="001B03AC" w:rsidP="00D7325C" w:rsidRDefault="002A26ED" w14:paraId="7A43F2B4" w14:textId="5A597438">
      <w:pPr>
        <w:ind w:left="709" w:hanging="709"/>
        <w:rPr>
          <w:rFonts w:ascii="Arial" w:hAnsi="Arial" w:eastAsia="Arial" w:cs="Arial"/>
          <w:sz w:val="22"/>
          <w:szCs w:val="22"/>
        </w:rPr>
      </w:pPr>
      <w:r>
        <w:rPr>
          <w:rFonts w:ascii="Arial" w:hAnsi="Arial" w:eastAsia="Arial" w:cs="Arial"/>
        </w:rPr>
        <w:t>8</w:t>
      </w:r>
      <w:r w:rsidRPr="2B536B41" w:rsidR="5BED1A32">
        <w:rPr>
          <w:rFonts w:ascii="Arial" w:hAnsi="Arial" w:eastAsia="Arial" w:cs="Arial"/>
        </w:rPr>
        <w:t xml:space="preserve">.3 </w:t>
      </w:r>
      <w:r w:rsidR="001B03AC">
        <w:tab/>
      </w:r>
      <w:r w:rsidRPr="00637A82" w:rsidR="5BED1A32">
        <w:rPr>
          <w:rFonts w:ascii="Arial" w:hAnsi="Arial" w:eastAsia="Arial" w:cs="Arial"/>
          <w:sz w:val="22"/>
          <w:szCs w:val="22"/>
        </w:rPr>
        <w:t xml:space="preserve">Applicants who fail to complete the required </w:t>
      </w:r>
      <w:r w:rsidR="00D16ACC">
        <w:rPr>
          <w:rFonts w:ascii="Arial" w:hAnsi="Arial" w:eastAsia="Arial" w:cs="Arial"/>
          <w:sz w:val="22"/>
          <w:szCs w:val="22"/>
        </w:rPr>
        <w:t>T</w:t>
      </w:r>
      <w:r w:rsidRPr="00637A82" w:rsidR="5BED1A32">
        <w:rPr>
          <w:rFonts w:ascii="Arial" w:hAnsi="Arial" w:eastAsia="Arial" w:cs="Arial"/>
          <w:sz w:val="22"/>
          <w:szCs w:val="22"/>
        </w:rPr>
        <w:t>ender documentation in full, or to provide any of the documents requested, may have their applications rejected and may not be considered further.</w:t>
      </w:r>
    </w:p>
    <w:p w:rsidRPr="00637A82" w:rsidR="20524C00" w:rsidP="00D7325C" w:rsidRDefault="20524C00" w14:paraId="2E64981A" w14:textId="7B3570E3">
      <w:pPr>
        <w:ind w:left="709" w:hanging="709"/>
        <w:rPr>
          <w:rFonts w:ascii="Arial" w:hAnsi="Arial" w:eastAsia="Arial" w:cs="Arial"/>
          <w:sz w:val="22"/>
          <w:szCs w:val="22"/>
        </w:rPr>
      </w:pPr>
    </w:p>
    <w:p w:rsidRPr="00637A82" w:rsidR="6CC6DABB" w:rsidP="00D7325C" w:rsidRDefault="002A26ED" w14:paraId="65F93F4A" w14:textId="599A9C5B">
      <w:pPr>
        <w:ind w:left="709" w:hanging="709"/>
        <w:rPr>
          <w:rFonts w:ascii="Arial" w:hAnsi="Arial" w:eastAsia="Arial" w:cs="Arial"/>
          <w:color w:val="003E7E"/>
          <w:sz w:val="22"/>
          <w:szCs w:val="22"/>
        </w:rPr>
      </w:pPr>
      <w:r w:rsidRPr="00637A82">
        <w:rPr>
          <w:rFonts w:ascii="Arial" w:hAnsi="Arial" w:eastAsia="Arial" w:cs="Arial"/>
          <w:sz w:val="22"/>
          <w:szCs w:val="22"/>
        </w:rPr>
        <w:t>8</w:t>
      </w:r>
      <w:r w:rsidRPr="00637A82" w:rsidR="708AF20D">
        <w:rPr>
          <w:rFonts w:ascii="Arial" w:hAnsi="Arial" w:eastAsia="Arial" w:cs="Arial"/>
          <w:sz w:val="22"/>
          <w:szCs w:val="22"/>
        </w:rPr>
        <w:t>.4</w:t>
      </w:r>
      <w:r w:rsidRPr="00637A82" w:rsidR="5AE3509C">
        <w:rPr>
          <w:rFonts w:ascii="Arial" w:hAnsi="Arial" w:eastAsia="Arial" w:cs="Arial"/>
          <w:sz w:val="22"/>
          <w:szCs w:val="22"/>
        </w:rPr>
        <w:t xml:space="preserve">   </w:t>
      </w:r>
      <w:r w:rsidRPr="00637A82" w:rsidR="34EE84A6">
        <w:rPr>
          <w:rFonts w:ascii="Arial" w:hAnsi="Arial" w:eastAsia="Arial" w:cs="Arial"/>
          <w:sz w:val="22"/>
          <w:szCs w:val="22"/>
        </w:rPr>
        <w:t xml:space="preserve"> </w:t>
      </w:r>
      <w:r w:rsidR="00FC3846">
        <w:rPr>
          <w:rFonts w:ascii="Arial" w:hAnsi="Arial" w:eastAsia="Arial" w:cs="Arial"/>
          <w:sz w:val="22"/>
          <w:szCs w:val="22"/>
        </w:rPr>
        <w:t xml:space="preserve">  </w:t>
      </w:r>
      <w:r w:rsidRPr="00637A82" w:rsidR="34EE84A6">
        <w:rPr>
          <w:rFonts w:ascii="Arial" w:hAnsi="Arial" w:eastAsia="Arial" w:cs="Arial"/>
          <w:sz w:val="22"/>
          <w:szCs w:val="22"/>
        </w:rPr>
        <w:t xml:space="preserve"> </w:t>
      </w:r>
      <w:r w:rsidRPr="00637A82" w:rsidR="5AE3509C">
        <w:rPr>
          <w:rFonts w:ascii="Arial" w:hAnsi="Arial" w:eastAsia="Arial" w:cs="Arial"/>
          <w:sz w:val="22"/>
          <w:szCs w:val="22"/>
        </w:rPr>
        <w:t>In the event of a tie</w:t>
      </w:r>
      <w:r w:rsidRPr="00637A82" w:rsidR="5AE3509C">
        <w:rPr>
          <w:rFonts w:ascii="Arial" w:hAnsi="Arial" w:eastAsia="Arial" w:cs="Arial"/>
          <w:color w:val="003E7E"/>
          <w:sz w:val="22"/>
          <w:szCs w:val="22"/>
        </w:rPr>
        <w:t xml:space="preserve"> </w:t>
      </w:r>
      <w:r w:rsidRPr="00637A82" w:rsidR="5AE3509C">
        <w:rPr>
          <w:rFonts w:ascii="Arial" w:hAnsi="Arial" w:eastAsia="Arial" w:cs="Arial"/>
          <w:color w:val="E3167C" w:themeColor="accent6" w:themeShade="BF"/>
          <w:sz w:val="22"/>
          <w:szCs w:val="22"/>
        </w:rPr>
        <w:t xml:space="preserve">[Contracting Authority to insert </w:t>
      </w:r>
      <w:r w:rsidRPr="00637A82" w:rsidR="2D486A24">
        <w:rPr>
          <w:rFonts w:ascii="Arial" w:hAnsi="Arial" w:eastAsia="Arial" w:cs="Arial"/>
          <w:color w:val="E3167C" w:themeColor="accent6" w:themeShade="BF"/>
          <w:sz w:val="22"/>
          <w:szCs w:val="22"/>
        </w:rPr>
        <w:t>methodology</w:t>
      </w:r>
      <w:r w:rsidRPr="00637A82" w:rsidR="5AE3509C">
        <w:rPr>
          <w:rFonts w:ascii="Arial" w:hAnsi="Arial" w:eastAsia="Arial" w:cs="Arial"/>
          <w:color w:val="E3167C" w:themeColor="accent6" w:themeShade="BF"/>
          <w:sz w:val="22"/>
          <w:szCs w:val="22"/>
        </w:rPr>
        <w:t xml:space="preserve"> of</w:t>
      </w:r>
      <w:r w:rsidRPr="00637A82" w:rsidR="1D17E729">
        <w:rPr>
          <w:rFonts w:ascii="Arial" w:hAnsi="Arial" w:eastAsia="Arial" w:cs="Arial"/>
          <w:color w:val="E3167C" w:themeColor="accent6" w:themeShade="BF"/>
          <w:sz w:val="22"/>
          <w:szCs w:val="22"/>
        </w:rPr>
        <w:t xml:space="preserve"> how </w:t>
      </w:r>
      <w:r w:rsidR="00E222DF">
        <w:rPr>
          <w:rFonts w:ascii="Arial" w:hAnsi="Arial" w:eastAsia="Arial" w:cs="Arial"/>
          <w:color w:val="E3167C" w:themeColor="accent6" w:themeShade="BF"/>
          <w:sz w:val="22"/>
          <w:szCs w:val="22"/>
        </w:rPr>
        <w:t>B</w:t>
      </w:r>
      <w:r w:rsidRPr="00637A82" w:rsidR="1D17E729">
        <w:rPr>
          <w:rFonts w:ascii="Arial" w:hAnsi="Arial" w:eastAsia="Arial" w:cs="Arial"/>
          <w:color w:val="E3167C" w:themeColor="accent6" w:themeShade="BF"/>
          <w:sz w:val="22"/>
          <w:szCs w:val="22"/>
        </w:rPr>
        <w:t>idder</w:t>
      </w:r>
      <w:r w:rsidRPr="00637A82" w:rsidR="26250BCA">
        <w:rPr>
          <w:rFonts w:ascii="Arial" w:hAnsi="Arial" w:eastAsia="Arial" w:cs="Arial"/>
          <w:color w:val="E3167C" w:themeColor="accent6" w:themeShade="BF"/>
          <w:sz w:val="22"/>
          <w:szCs w:val="22"/>
        </w:rPr>
        <w:t>s</w:t>
      </w:r>
      <w:r w:rsidRPr="00637A82" w:rsidR="1D17E729">
        <w:rPr>
          <w:rFonts w:ascii="Arial" w:hAnsi="Arial" w:eastAsia="Arial" w:cs="Arial"/>
          <w:color w:val="E3167C" w:themeColor="accent6" w:themeShade="BF"/>
          <w:sz w:val="22"/>
          <w:szCs w:val="22"/>
        </w:rPr>
        <w:t xml:space="preserve"> shall be</w:t>
      </w:r>
      <w:r w:rsidRPr="00637A82" w:rsidR="7E0FA3E1">
        <w:rPr>
          <w:rFonts w:ascii="Arial" w:hAnsi="Arial" w:eastAsia="Arial" w:cs="Arial"/>
          <w:color w:val="E3167C" w:themeColor="accent6" w:themeShade="BF"/>
          <w:sz w:val="22"/>
          <w:szCs w:val="22"/>
        </w:rPr>
        <w:t xml:space="preserve"> evaluated</w:t>
      </w:r>
      <w:r w:rsidRPr="00637A82" w:rsidR="1D17E729">
        <w:rPr>
          <w:rFonts w:ascii="Arial" w:hAnsi="Arial" w:eastAsia="Arial" w:cs="Arial"/>
          <w:color w:val="E3167C" w:themeColor="accent6" w:themeShade="BF"/>
          <w:sz w:val="22"/>
          <w:szCs w:val="22"/>
        </w:rPr>
        <w:t xml:space="preserve"> </w:t>
      </w:r>
      <w:r w:rsidRPr="00637A82" w:rsidR="6726F849">
        <w:rPr>
          <w:rFonts w:ascii="Arial" w:hAnsi="Arial" w:eastAsia="Arial" w:cs="Arial"/>
          <w:color w:val="E3167C" w:themeColor="accent6" w:themeShade="BF"/>
          <w:sz w:val="22"/>
          <w:szCs w:val="22"/>
        </w:rPr>
        <w:t xml:space="preserve">in a tie </w:t>
      </w:r>
      <w:r w:rsidRPr="00637A82" w:rsidR="5AE3509C">
        <w:rPr>
          <w:rFonts w:ascii="Arial" w:hAnsi="Arial" w:eastAsia="Arial" w:cs="Arial"/>
          <w:color w:val="E3167C" w:themeColor="accent6" w:themeShade="BF"/>
          <w:sz w:val="22"/>
          <w:szCs w:val="22"/>
        </w:rPr>
        <w:t>situatio</w:t>
      </w:r>
      <w:r w:rsidRPr="00637A82" w:rsidR="5FA0D5C1">
        <w:rPr>
          <w:rFonts w:ascii="Arial" w:hAnsi="Arial" w:eastAsia="Arial" w:cs="Arial"/>
          <w:color w:val="E3167C" w:themeColor="accent6" w:themeShade="BF"/>
          <w:sz w:val="22"/>
          <w:szCs w:val="22"/>
        </w:rPr>
        <w:t>n]</w:t>
      </w:r>
      <w:r w:rsidRPr="00637A82" w:rsidR="4687F543">
        <w:rPr>
          <w:rFonts w:ascii="Arial" w:hAnsi="Arial" w:eastAsia="Arial" w:cs="Arial"/>
          <w:color w:val="002060"/>
          <w:sz w:val="22"/>
          <w:szCs w:val="22"/>
        </w:rPr>
        <w:t>.</w:t>
      </w:r>
    </w:p>
    <w:p w:rsidRPr="00637A82" w:rsidR="001B03AC" w:rsidP="00D7325C" w:rsidRDefault="001B03AC" w14:paraId="1BC2EFE2" w14:textId="45E974B7">
      <w:pPr>
        <w:ind w:left="709" w:hanging="709"/>
        <w:rPr>
          <w:rFonts w:ascii="Arial" w:hAnsi="Arial" w:eastAsia="Arial" w:cs="Arial"/>
          <w:color w:val="003E7E"/>
          <w:sz w:val="22"/>
          <w:szCs w:val="22"/>
        </w:rPr>
      </w:pPr>
    </w:p>
    <w:p w:rsidRPr="00637A82" w:rsidR="001B03AC" w:rsidP="00D7325C" w:rsidRDefault="002A26ED" w14:paraId="20797AC2" w14:textId="0A5A0006">
      <w:pPr>
        <w:ind w:left="709" w:hanging="709"/>
        <w:rPr>
          <w:rFonts w:ascii="Arial" w:hAnsi="Arial" w:eastAsia="Arial" w:cs="Arial"/>
          <w:b/>
          <w:bCs/>
          <w:sz w:val="22"/>
          <w:szCs w:val="22"/>
        </w:rPr>
      </w:pPr>
      <w:r w:rsidRPr="00637A82">
        <w:rPr>
          <w:rFonts w:ascii="Arial" w:hAnsi="Arial" w:eastAsia="Arial" w:cs="Arial"/>
          <w:sz w:val="22"/>
          <w:szCs w:val="22"/>
        </w:rPr>
        <w:t>8</w:t>
      </w:r>
      <w:r w:rsidRPr="00637A82" w:rsidR="5BED1A32">
        <w:rPr>
          <w:rFonts w:ascii="Arial" w:hAnsi="Arial" w:eastAsia="Arial" w:cs="Arial"/>
          <w:sz w:val="22"/>
          <w:szCs w:val="22"/>
        </w:rPr>
        <w:t>.</w:t>
      </w:r>
      <w:r w:rsidRPr="00637A82" w:rsidR="45410D39">
        <w:rPr>
          <w:rFonts w:ascii="Arial" w:hAnsi="Arial" w:eastAsia="Arial" w:cs="Arial"/>
          <w:sz w:val="22"/>
          <w:szCs w:val="22"/>
        </w:rPr>
        <w:t>5</w:t>
      </w:r>
      <w:r w:rsidRPr="00637A82" w:rsidR="5BED1A32">
        <w:rPr>
          <w:rFonts w:ascii="Arial" w:hAnsi="Arial" w:eastAsia="Arial" w:cs="Arial"/>
          <w:sz w:val="22"/>
          <w:szCs w:val="22"/>
        </w:rPr>
        <w:t xml:space="preserve"> </w:t>
      </w:r>
      <w:r w:rsidRPr="00637A82" w:rsidR="001B03AC">
        <w:rPr>
          <w:sz w:val="22"/>
          <w:szCs w:val="22"/>
        </w:rPr>
        <w:tab/>
      </w:r>
      <w:r w:rsidRPr="00637A82" w:rsidR="5BED1A32">
        <w:rPr>
          <w:rFonts w:ascii="Arial" w:hAnsi="Arial" w:eastAsia="Arial" w:cs="Arial"/>
          <w:sz w:val="22"/>
          <w:szCs w:val="22"/>
        </w:rPr>
        <w:t>The Contracting Authority is not bound to accept the lowest, or any, offer.</w:t>
      </w:r>
    </w:p>
    <w:p w:rsidRPr="00637A82" w:rsidR="001B03AC" w:rsidP="00D7325C" w:rsidRDefault="001B03AC" w14:paraId="6F672D28" w14:textId="77777777">
      <w:pPr>
        <w:ind w:left="709" w:hanging="709"/>
        <w:rPr>
          <w:rFonts w:ascii="Arial" w:hAnsi="Arial" w:eastAsia="Arial" w:cs="Arial"/>
          <w:b/>
          <w:bCs/>
          <w:sz w:val="22"/>
          <w:szCs w:val="22"/>
        </w:rPr>
      </w:pPr>
    </w:p>
    <w:p w:rsidRPr="00D061C1" w:rsidR="001B03AC" w:rsidP="00D7325C" w:rsidRDefault="002A26ED" w14:paraId="643C38B6" w14:textId="6A3CB63D">
      <w:pPr>
        <w:ind w:left="709" w:hanging="709"/>
        <w:rPr>
          <w:rFonts w:ascii="Arial" w:hAnsi="Arial" w:eastAsia="Arial" w:cs="Arial"/>
          <w:b/>
          <w:bCs/>
          <w:sz w:val="22"/>
          <w:szCs w:val="22"/>
        </w:rPr>
      </w:pPr>
      <w:r w:rsidRPr="00D061C1">
        <w:rPr>
          <w:rFonts w:ascii="Arial" w:hAnsi="Arial" w:eastAsia="Arial" w:cs="Arial"/>
          <w:b/>
          <w:bCs/>
          <w:sz w:val="22"/>
          <w:szCs w:val="22"/>
        </w:rPr>
        <w:t>9</w:t>
      </w:r>
      <w:proofErr w:type="gramStart"/>
      <w:r w:rsidRPr="00D061C1" w:rsidR="5BED1A32">
        <w:rPr>
          <w:rFonts w:ascii="Arial" w:hAnsi="Arial" w:eastAsia="Arial" w:cs="Arial"/>
          <w:b/>
          <w:bCs/>
          <w:sz w:val="22"/>
          <w:szCs w:val="22"/>
        </w:rPr>
        <w:t xml:space="preserve">. </w:t>
      </w:r>
      <w:r w:rsidRPr="00D061C1" w:rsidR="001B03AC">
        <w:rPr>
          <w:b/>
          <w:bCs/>
          <w:sz w:val="22"/>
          <w:szCs w:val="22"/>
        </w:rPr>
        <w:tab/>
      </w:r>
      <w:r w:rsidRPr="00D061C1" w:rsidR="5BED1A32">
        <w:rPr>
          <w:rFonts w:ascii="Arial" w:hAnsi="Arial" w:eastAsia="Arial" w:cs="Arial"/>
          <w:b/>
          <w:bCs/>
          <w:sz w:val="22"/>
          <w:szCs w:val="22"/>
        </w:rPr>
        <w:t>Further</w:t>
      </w:r>
      <w:proofErr w:type="gramEnd"/>
      <w:r w:rsidRPr="00D061C1" w:rsidR="5BED1A32">
        <w:rPr>
          <w:rFonts w:ascii="Arial" w:hAnsi="Arial" w:eastAsia="Arial" w:cs="Arial"/>
          <w:b/>
          <w:bCs/>
          <w:sz w:val="22"/>
          <w:szCs w:val="22"/>
        </w:rPr>
        <w:t xml:space="preserve"> Competition Award Criteria</w:t>
      </w:r>
    </w:p>
    <w:p w:rsidRPr="00637A82" w:rsidR="001B03AC" w:rsidP="00D7325C" w:rsidRDefault="001B03AC" w14:paraId="75588E95" w14:textId="77777777">
      <w:pPr>
        <w:ind w:left="709" w:hanging="709"/>
        <w:rPr>
          <w:rFonts w:ascii="Arial" w:hAnsi="Arial" w:eastAsia="Arial" w:cs="Arial"/>
          <w:b/>
          <w:bCs/>
          <w:sz w:val="22"/>
          <w:szCs w:val="22"/>
        </w:rPr>
      </w:pPr>
    </w:p>
    <w:p w:rsidRPr="00637A82" w:rsidR="001B03AC" w:rsidP="00D7325C" w:rsidRDefault="002A26ED" w14:paraId="0BEFF422" w14:textId="5776121B">
      <w:pPr>
        <w:ind w:left="709" w:hanging="709"/>
        <w:rPr>
          <w:rFonts w:ascii="Arial" w:hAnsi="Arial" w:eastAsia="Arial" w:cs="Arial"/>
          <w:sz w:val="22"/>
          <w:szCs w:val="22"/>
        </w:rPr>
      </w:pPr>
      <w:r w:rsidRPr="00637A82">
        <w:rPr>
          <w:rFonts w:ascii="Arial" w:hAnsi="Arial" w:eastAsia="Arial" w:cs="Arial"/>
          <w:sz w:val="22"/>
          <w:szCs w:val="22"/>
        </w:rPr>
        <w:t>9</w:t>
      </w:r>
      <w:r w:rsidRPr="00637A82" w:rsidR="1B744677">
        <w:rPr>
          <w:rFonts w:ascii="Arial" w:hAnsi="Arial" w:eastAsia="Arial" w:cs="Arial"/>
          <w:sz w:val="22"/>
          <w:szCs w:val="22"/>
        </w:rPr>
        <w:t xml:space="preserve">.1 </w:t>
      </w:r>
      <w:r w:rsidRPr="00637A82" w:rsidR="79FD39E1">
        <w:rPr>
          <w:sz w:val="22"/>
          <w:szCs w:val="22"/>
        </w:rPr>
        <w:tab/>
      </w:r>
      <w:r w:rsidRPr="00637A82" w:rsidR="1B744677">
        <w:rPr>
          <w:rFonts w:ascii="Arial" w:hAnsi="Arial" w:eastAsia="Arial" w:cs="Arial"/>
          <w:sz w:val="22"/>
          <w:szCs w:val="22"/>
        </w:rPr>
        <w:t>The following Evaluation Criteria and weightings shall apply [</w:t>
      </w:r>
      <w:r w:rsidRPr="00637A82" w:rsidR="1B744677">
        <w:rPr>
          <w:rFonts w:ascii="Arial" w:hAnsi="Arial" w:eastAsia="Arial" w:cs="Arial"/>
          <w:sz w:val="22"/>
          <w:szCs w:val="22"/>
          <w:highlight w:val="yellow"/>
        </w:rPr>
        <w:t>Insert Lot Number (s) if applicable</w:t>
      </w:r>
      <w:r w:rsidRPr="00637A82" w:rsidR="1B744677">
        <w:rPr>
          <w:rFonts w:ascii="Arial" w:hAnsi="Arial" w:eastAsia="Arial" w:cs="Arial"/>
          <w:sz w:val="22"/>
          <w:szCs w:val="22"/>
        </w:rPr>
        <w:t>]</w:t>
      </w:r>
      <w:r w:rsidRPr="00637A82" w:rsidR="542DF2C8">
        <w:rPr>
          <w:rFonts w:ascii="Arial" w:hAnsi="Arial" w:eastAsia="Arial" w:cs="Arial"/>
          <w:sz w:val="22"/>
          <w:szCs w:val="22"/>
        </w:rPr>
        <w:t xml:space="preserve">. </w:t>
      </w:r>
    </w:p>
    <w:p w:rsidRPr="00637A82" w:rsidR="001B03AC" w:rsidP="00D7325C" w:rsidRDefault="001B03AC" w14:paraId="1FC5E1D6" w14:textId="15B55731">
      <w:pPr>
        <w:ind w:left="709" w:hanging="709"/>
        <w:rPr>
          <w:rFonts w:ascii="Arial" w:hAnsi="Arial" w:eastAsia="Arial" w:cs="Arial"/>
          <w:color w:val="EC008C"/>
          <w:sz w:val="22"/>
          <w:szCs w:val="22"/>
        </w:rPr>
      </w:pPr>
    </w:p>
    <w:p w:rsidRPr="00637A82" w:rsidR="001B03AC" w:rsidP="00D7325C" w:rsidRDefault="17330B42" w14:paraId="6162DC9E" w14:textId="7EF4D236">
      <w:pPr>
        <w:ind w:left="709" w:hanging="709"/>
        <w:rPr>
          <w:rFonts w:ascii="Arial" w:hAnsi="Arial" w:eastAsia="Arial" w:cs="Arial"/>
          <w:color w:val="EC008C"/>
          <w:sz w:val="22"/>
          <w:szCs w:val="22"/>
        </w:rPr>
      </w:pPr>
      <w:r w:rsidRPr="00637A82">
        <w:rPr>
          <w:rFonts w:ascii="Arial" w:hAnsi="Arial" w:eastAsia="Arial" w:cs="Arial"/>
          <w:color w:val="EC008C"/>
          <w:sz w:val="22"/>
          <w:szCs w:val="22"/>
        </w:rPr>
        <w:t xml:space="preserve">       </w:t>
      </w:r>
      <w:r w:rsidR="00D67C08">
        <w:rPr>
          <w:rFonts w:ascii="Arial" w:hAnsi="Arial" w:eastAsia="Arial" w:cs="Arial"/>
          <w:color w:val="EC008C"/>
          <w:sz w:val="22"/>
          <w:szCs w:val="22"/>
        </w:rPr>
        <w:t xml:space="preserve">     </w:t>
      </w:r>
      <w:r w:rsidRPr="00637A82" w:rsidR="0357CF63">
        <w:rPr>
          <w:rFonts w:ascii="Arial" w:hAnsi="Arial" w:eastAsia="Arial" w:cs="Arial"/>
          <w:color w:val="EC008C"/>
          <w:sz w:val="22"/>
          <w:szCs w:val="22"/>
        </w:rPr>
        <w:t>Insert appropriate weighting in line with the framework guidance found in Schedule 7 – Call–Off Award Procedure, Annex B.</w:t>
      </w:r>
      <w:r w:rsidRPr="00637A82" w:rsidR="20CD31B5">
        <w:rPr>
          <w:rFonts w:ascii="Arial" w:hAnsi="Arial" w:eastAsia="Arial" w:cs="Arial"/>
          <w:color w:val="EC008C"/>
          <w:sz w:val="22"/>
          <w:szCs w:val="22"/>
        </w:rPr>
        <w:t xml:space="preserve"> </w:t>
      </w:r>
    </w:p>
    <w:p w:rsidRPr="00637A82" w:rsidR="6BF9A32D" w:rsidP="00D7325C" w:rsidRDefault="6BF9A32D" w14:paraId="2AC202BE" w14:textId="6878E105">
      <w:pPr>
        <w:ind w:left="709" w:hanging="709"/>
        <w:rPr>
          <w:rFonts w:ascii="Arial" w:hAnsi="Arial" w:eastAsia="Arial" w:cs="Arial"/>
          <w:color w:val="EC008C"/>
          <w:sz w:val="22"/>
          <w:szCs w:val="22"/>
        </w:rPr>
      </w:pPr>
      <w:r w:rsidRPr="00637A82">
        <w:rPr>
          <w:rFonts w:ascii="Arial" w:hAnsi="Arial" w:eastAsia="Arial" w:cs="Arial"/>
          <w:color w:val="EC008C"/>
          <w:sz w:val="22"/>
          <w:szCs w:val="22"/>
        </w:rPr>
        <w:t xml:space="preserve">            </w:t>
      </w:r>
    </w:p>
    <w:p w:rsidRPr="00637A82" w:rsidR="6BF9A32D" w:rsidP="00D7325C" w:rsidRDefault="6BF9A32D" w14:paraId="70A4FA6C" w14:textId="1C0044AF">
      <w:pPr>
        <w:ind w:left="709" w:hanging="709"/>
        <w:rPr>
          <w:rFonts w:ascii="Arial" w:hAnsi="Arial" w:eastAsia="Arial" w:cs="Arial"/>
          <w:color w:val="EC008C"/>
          <w:sz w:val="22"/>
          <w:szCs w:val="22"/>
        </w:rPr>
      </w:pPr>
      <w:r w:rsidRPr="00637A82">
        <w:rPr>
          <w:rFonts w:ascii="Arial" w:hAnsi="Arial" w:eastAsia="Arial" w:cs="Arial"/>
          <w:color w:val="EC008C"/>
          <w:sz w:val="22"/>
          <w:szCs w:val="22"/>
        </w:rPr>
        <w:t xml:space="preserve">          </w:t>
      </w:r>
      <w:r w:rsidR="00D67C08">
        <w:rPr>
          <w:rFonts w:ascii="Arial" w:hAnsi="Arial" w:eastAsia="Arial" w:cs="Arial"/>
          <w:color w:val="EC008C"/>
          <w:sz w:val="22"/>
          <w:szCs w:val="22"/>
        </w:rPr>
        <w:t xml:space="preserve"> </w:t>
      </w:r>
      <w:r w:rsidRPr="00637A82">
        <w:rPr>
          <w:rFonts w:ascii="Arial" w:hAnsi="Arial" w:eastAsia="Arial" w:cs="Arial"/>
          <w:color w:val="EC008C"/>
          <w:sz w:val="22"/>
          <w:szCs w:val="22"/>
        </w:rPr>
        <w:t xml:space="preserve">Contracting Authorities are to insert their </w:t>
      </w:r>
      <w:r w:rsidRPr="00637A82" w:rsidR="6D8104FC">
        <w:rPr>
          <w:rFonts w:ascii="Arial" w:hAnsi="Arial" w:eastAsia="Arial" w:cs="Arial"/>
          <w:color w:val="EC008C"/>
          <w:sz w:val="22"/>
          <w:szCs w:val="22"/>
        </w:rPr>
        <w:t xml:space="preserve">own </w:t>
      </w:r>
      <w:r w:rsidRPr="00637A82">
        <w:rPr>
          <w:rFonts w:ascii="Arial" w:hAnsi="Arial" w:eastAsia="Arial" w:cs="Arial"/>
          <w:color w:val="EC008C"/>
          <w:sz w:val="22"/>
          <w:szCs w:val="22"/>
        </w:rPr>
        <w:t xml:space="preserve">% </w:t>
      </w:r>
      <w:r w:rsidRPr="00637A82" w:rsidR="00C63939">
        <w:rPr>
          <w:rFonts w:ascii="Arial" w:hAnsi="Arial" w:eastAsia="Arial" w:cs="Arial"/>
          <w:color w:val="EC008C"/>
          <w:sz w:val="22"/>
          <w:szCs w:val="22"/>
        </w:rPr>
        <w:t xml:space="preserve">within the framework allowable range </w:t>
      </w:r>
      <w:r w:rsidRPr="00637A82">
        <w:rPr>
          <w:rFonts w:ascii="Arial" w:hAnsi="Arial" w:eastAsia="Arial" w:cs="Arial"/>
          <w:color w:val="EC008C"/>
          <w:sz w:val="22"/>
          <w:szCs w:val="22"/>
        </w:rPr>
        <w:t>as per th</w:t>
      </w:r>
      <w:r w:rsidRPr="00637A82" w:rsidR="13D8DDFB">
        <w:rPr>
          <w:rFonts w:ascii="Arial" w:hAnsi="Arial" w:eastAsia="Arial" w:cs="Arial"/>
          <w:color w:val="EC008C"/>
          <w:sz w:val="22"/>
          <w:szCs w:val="22"/>
        </w:rPr>
        <w:t>eir evaluation criteria.</w:t>
      </w:r>
    </w:p>
    <w:p w:rsidRPr="00637A82" w:rsidR="20524C00" w:rsidP="00D7325C" w:rsidRDefault="20524C00" w14:paraId="4EBD9D7C" w14:textId="3E25C247">
      <w:pPr>
        <w:ind w:left="709" w:hanging="709"/>
        <w:rPr>
          <w:rFonts w:ascii="Arial" w:hAnsi="Arial" w:eastAsia="Arial" w:cs="Arial"/>
          <w:color w:val="EC008C"/>
          <w:sz w:val="22"/>
          <w:szCs w:val="22"/>
        </w:rPr>
      </w:pPr>
    </w:p>
    <w:p w:rsidR="04F73491" w:rsidP="00D7325C" w:rsidRDefault="04F73491" w14:paraId="7476A3EC" w14:textId="39350994">
      <w:pPr>
        <w:ind w:left="709" w:hanging="709"/>
        <w:rPr>
          <w:rFonts w:ascii="Arial" w:hAnsi="Arial" w:eastAsia="Arial" w:cs="Arial"/>
          <w:b/>
          <w:bCs/>
          <w:color w:val="EC008C"/>
        </w:rPr>
      </w:pPr>
    </w:p>
    <w:tbl>
      <w:tblPr>
        <w:tblW w:w="0" w:type="auto"/>
        <w:tblInd w:w="81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5670"/>
        <w:gridCol w:w="2410"/>
      </w:tblGrid>
      <w:tr w:rsidRPr="00972BEF" w:rsidR="001B03AC" w:rsidTr="2B536B41" w14:paraId="1E83DCA5" w14:textId="77777777">
        <w:tc>
          <w:tcPr>
            <w:tcW w:w="5670" w:type="dxa"/>
            <w:shd w:val="clear" w:color="auto" w:fill="66C7FF" w:themeFill="accent1" w:themeFillTint="99"/>
            <w:vAlign w:val="center"/>
          </w:tcPr>
          <w:p w:rsidRPr="00D67C08" w:rsidR="001B03AC" w:rsidP="00D7325C" w:rsidRDefault="5FCD020F" w14:paraId="144D5A75" w14:textId="408C58A9">
            <w:pPr>
              <w:ind w:left="709" w:hanging="709"/>
              <w:rPr>
                <w:rFonts w:ascii="Arial" w:hAnsi="Arial" w:eastAsia="Calibri" w:cs="Arial"/>
                <w:sz w:val="22"/>
                <w:szCs w:val="22"/>
              </w:rPr>
            </w:pPr>
            <w:r w:rsidRPr="00D67C08">
              <w:rPr>
                <w:rFonts w:ascii="Arial" w:hAnsi="Arial" w:eastAsia="Calibri" w:cs="Arial"/>
                <w:sz w:val="22"/>
                <w:szCs w:val="22"/>
              </w:rPr>
              <w:t>Criteria</w:t>
            </w:r>
          </w:p>
          <w:p w:rsidRPr="00D67C08" w:rsidR="001B03AC" w:rsidP="00D7325C" w:rsidRDefault="001B03AC" w14:paraId="7D94989E" w14:textId="00A08290">
            <w:pPr>
              <w:ind w:left="709" w:hanging="709"/>
              <w:rPr>
                <w:rFonts w:ascii="Arial" w:hAnsi="Arial" w:eastAsia="Calibri" w:cs="Arial"/>
                <w:sz w:val="22"/>
                <w:szCs w:val="22"/>
              </w:rPr>
            </w:pPr>
          </w:p>
        </w:tc>
        <w:tc>
          <w:tcPr>
            <w:tcW w:w="2410" w:type="dxa"/>
            <w:shd w:val="clear" w:color="auto" w:fill="66C7FF" w:themeFill="accent1" w:themeFillTint="99"/>
            <w:vAlign w:val="center"/>
          </w:tcPr>
          <w:p w:rsidRPr="00D67C08" w:rsidR="001B03AC" w:rsidP="00D7325C" w:rsidRDefault="5FCD020F" w14:paraId="6634B04A" w14:textId="51BC3C87">
            <w:pPr>
              <w:ind w:left="709" w:hanging="709"/>
              <w:rPr>
                <w:rFonts w:ascii="Arial" w:hAnsi="Arial" w:eastAsia="Calibri" w:cs="Arial"/>
                <w:sz w:val="22"/>
                <w:szCs w:val="22"/>
              </w:rPr>
            </w:pPr>
            <w:r w:rsidRPr="00D67C08">
              <w:rPr>
                <w:rFonts w:ascii="Arial" w:hAnsi="Arial" w:eastAsia="Calibri" w:cs="Arial"/>
                <w:sz w:val="22"/>
                <w:szCs w:val="22"/>
              </w:rPr>
              <w:t>Weighting</w:t>
            </w:r>
          </w:p>
          <w:p w:rsidRPr="00D67C08" w:rsidR="001B03AC" w:rsidP="00D7325C" w:rsidRDefault="001B03AC" w14:paraId="48AFE227" w14:textId="74385F4F">
            <w:pPr>
              <w:ind w:left="709" w:hanging="709"/>
              <w:rPr>
                <w:rFonts w:ascii="Arial" w:hAnsi="Arial" w:eastAsia="Calibri" w:cs="Arial"/>
                <w:sz w:val="22"/>
                <w:szCs w:val="22"/>
              </w:rPr>
            </w:pPr>
          </w:p>
        </w:tc>
      </w:tr>
      <w:tr w:rsidRPr="00972BEF" w:rsidR="001B03AC" w:rsidTr="2B536B41" w14:paraId="7FF554A6" w14:textId="77777777">
        <w:tc>
          <w:tcPr>
            <w:tcW w:w="5670" w:type="dxa"/>
          </w:tcPr>
          <w:p w:rsidRPr="00D67C08" w:rsidR="001B03AC" w:rsidP="00D7325C" w:rsidRDefault="0097E2FB" w14:paraId="43B45DB0" w14:textId="1E93D697">
            <w:pPr>
              <w:numPr>
                <w:ilvl w:val="0"/>
                <w:numId w:val="10"/>
              </w:numPr>
              <w:pBdr>
                <w:top w:val="none" w:color="000000" w:sz="0" w:space="0"/>
                <w:left w:val="none" w:color="000000" w:sz="0" w:space="0"/>
                <w:bottom w:val="none" w:color="000000" w:sz="0" w:space="0"/>
                <w:right w:val="none" w:color="000000" w:sz="0" w:space="0"/>
                <w:between w:val="none" w:color="000000" w:sz="0" w:space="0"/>
                <w:bar w:val="none" w:color="000000" w:sz="0"/>
              </w:pBdr>
              <w:ind w:left="709" w:hanging="709"/>
              <w:rPr>
                <w:rFonts w:ascii="Arial" w:hAnsi="Arial" w:eastAsia="Calibri" w:cs="Arial"/>
                <w:sz w:val="22"/>
                <w:szCs w:val="22"/>
              </w:rPr>
            </w:pPr>
            <w:r w:rsidRPr="00D67C08">
              <w:rPr>
                <w:rFonts w:ascii="Arial" w:hAnsi="Arial" w:eastAsia="Calibri" w:cs="Arial"/>
                <w:sz w:val="22"/>
                <w:szCs w:val="22"/>
              </w:rPr>
              <w:t>Price</w:t>
            </w:r>
          </w:p>
        </w:tc>
        <w:tc>
          <w:tcPr>
            <w:tcW w:w="2410" w:type="dxa"/>
          </w:tcPr>
          <w:p w:rsidRPr="00D67C08" w:rsidR="001B03AC" w:rsidP="00D7325C" w:rsidRDefault="5BED1A32" w14:paraId="797B082B" w14:textId="169C6E6F">
            <w:pPr>
              <w:ind w:left="709" w:hanging="709"/>
              <w:rPr>
                <w:rFonts w:ascii="Arial" w:hAnsi="Arial" w:eastAsia="Calibri" w:cs="Arial"/>
                <w:b/>
                <w:bCs/>
                <w:sz w:val="22"/>
                <w:szCs w:val="22"/>
                <w:highlight w:val="yellow"/>
              </w:rPr>
            </w:pPr>
            <w:r w:rsidRPr="00D67C08">
              <w:rPr>
                <w:rFonts w:ascii="Arial" w:hAnsi="Arial" w:eastAsia="Calibri" w:cs="Arial"/>
                <w:sz w:val="22"/>
                <w:szCs w:val="22"/>
                <w:highlight w:val="yellow"/>
              </w:rPr>
              <w:t>[</w:t>
            </w:r>
            <w:r w:rsidRPr="00D67C08" w:rsidR="4D1E391F">
              <w:rPr>
                <w:rFonts w:ascii="Arial" w:hAnsi="Arial" w:eastAsia="Calibri" w:cs="Arial"/>
                <w:sz w:val="22"/>
                <w:szCs w:val="22"/>
                <w:highlight w:val="yellow"/>
              </w:rPr>
              <w:t>20-60%</w:t>
            </w:r>
            <w:r w:rsidRPr="00D67C08">
              <w:rPr>
                <w:rFonts w:ascii="Arial" w:hAnsi="Arial" w:eastAsia="Calibri" w:cs="Arial"/>
                <w:sz w:val="22"/>
                <w:szCs w:val="22"/>
                <w:highlight w:val="yellow"/>
              </w:rPr>
              <w:t>]</w:t>
            </w:r>
          </w:p>
        </w:tc>
      </w:tr>
      <w:tr w:rsidRPr="00972BEF" w:rsidR="001B03AC" w:rsidTr="2B536B41" w14:paraId="6A0BEA62" w14:textId="77777777">
        <w:tc>
          <w:tcPr>
            <w:tcW w:w="5670" w:type="dxa"/>
          </w:tcPr>
          <w:p w:rsidRPr="00D67C08" w:rsidR="001B03AC" w:rsidP="00D7325C" w:rsidRDefault="11A8DF84" w14:paraId="01BD6E67" w14:textId="32BE7DAF">
            <w:pPr>
              <w:numPr>
                <w:ilvl w:val="0"/>
                <w:numId w:val="10"/>
              </w:numPr>
              <w:pBdr>
                <w:top w:val="none" w:color="000000" w:sz="0" w:space="0"/>
                <w:left w:val="none" w:color="000000" w:sz="0" w:space="0"/>
                <w:bottom w:val="none" w:color="000000" w:sz="0" w:space="0"/>
                <w:right w:val="none" w:color="000000" w:sz="0" w:space="0"/>
                <w:between w:val="none" w:color="000000" w:sz="0" w:space="0"/>
                <w:bar w:val="none" w:color="000000" w:sz="0"/>
              </w:pBdr>
              <w:ind w:left="709" w:hanging="709"/>
              <w:rPr>
                <w:rFonts w:ascii="Arial" w:hAnsi="Arial" w:eastAsia="Calibri" w:cs="Arial"/>
                <w:sz w:val="22"/>
                <w:szCs w:val="22"/>
              </w:rPr>
            </w:pPr>
            <w:r w:rsidRPr="00D67C08">
              <w:rPr>
                <w:rFonts w:ascii="Arial" w:hAnsi="Arial" w:eastAsia="Calibri" w:cs="Arial"/>
                <w:sz w:val="22"/>
                <w:szCs w:val="22"/>
              </w:rPr>
              <w:t>Technical/Quality</w:t>
            </w:r>
          </w:p>
        </w:tc>
        <w:tc>
          <w:tcPr>
            <w:tcW w:w="2410" w:type="dxa"/>
          </w:tcPr>
          <w:p w:rsidRPr="00D67C08" w:rsidR="001B03AC" w:rsidP="00D7325C" w:rsidRDefault="5BED1A32" w14:paraId="5B410FE7" w14:textId="4E228188">
            <w:pPr>
              <w:ind w:left="709" w:hanging="709"/>
              <w:rPr>
                <w:rFonts w:ascii="Arial" w:hAnsi="Arial" w:eastAsia="Calibri" w:cs="Arial"/>
                <w:b/>
                <w:bCs/>
                <w:sz w:val="22"/>
                <w:szCs w:val="22"/>
                <w:highlight w:val="yellow"/>
              </w:rPr>
            </w:pPr>
            <w:r w:rsidRPr="00D67C08">
              <w:rPr>
                <w:rFonts w:ascii="Arial" w:hAnsi="Arial" w:eastAsia="Calibri" w:cs="Arial"/>
                <w:sz w:val="22"/>
                <w:szCs w:val="22"/>
                <w:highlight w:val="yellow"/>
              </w:rPr>
              <w:t>[</w:t>
            </w:r>
            <w:r w:rsidRPr="00D67C08" w:rsidR="335042D9">
              <w:rPr>
                <w:rFonts w:ascii="Arial" w:hAnsi="Arial" w:eastAsia="Calibri" w:cs="Arial"/>
                <w:sz w:val="22"/>
                <w:szCs w:val="22"/>
                <w:highlight w:val="yellow"/>
              </w:rPr>
              <w:t>30%-70%</w:t>
            </w:r>
            <w:r w:rsidRPr="00D67C08">
              <w:rPr>
                <w:rFonts w:ascii="Arial" w:hAnsi="Arial" w:eastAsia="Calibri" w:cs="Arial"/>
                <w:sz w:val="22"/>
                <w:szCs w:val="22"/>
                <w:highlight w:val="yellow"/>
              </w:rPr>
              <w:t>]</w:t>
            </w:r>
          </w:p>
        </w:tc>
      </w:tr>
      <w:tr w:rsidR="49213325" w:rsidTr="2B536B41" w14:paraId="2AFC29AB" w14:textId="77777777">
        <w:trPr>
          <w:trHeight w:val="300"/>
        </w:trPr>
        <w:tc>
          <w:tcPr>
            <w:tcW w:w="5670" w:type="dxa"/>
          </w:tcPr>
          <w:p w:rsidRPr="00D67C08" w:rsidR="49213325" w:rsidP="00D7325C" w:rsidRDefault="28D3FFBD" w14:paraId="18E58CE7" w14:textId="75DC734F">
            <w:pPr>
              <w:rPr>
                <w:rFonts w:ascii="Arial" w:hAnsi="Arial" w:eastAsia="Calibri" w:cs="Arial"/>
                <w:sz w:val="22"/>
                <w:szCs w:val="22"/>
              </w:rPr>
            </w:pPr>
            <w:r w:rsidRPr="00D67C08">
              <w:rPr>
                <w:rFonts w:ascii="Arial" w:hAnsi="Arial" w:eastAsia="Calibri" w:cs="Arial"/>
                <w:sz w:val="22"/>
                <w:szCs w:val="22"/>
              </w:rPr>
              <w:t xml:space="preserve">3. </w:t>
            </w:r>
            <w:r w:rsidRPr="00D67C08" w:rsidR="2BBA645D">
              <w:rPr>
                <w:rFonts w:ascii="Arial" w:hAnsi="Arial" w:eastAsia="Calibri" w:cs="Arial"/>
                <w:sz w:val="22"/>
                <w:szCs w:val="22"/>
              </w:rPr>
              <w:t xml:space="preserve">       </w:t>
            </w:r>
            <w:r w:rsidRPr="00D67C08" w:rsidR="5BEA4094">
              <w:rPr>
                <w:rFonts w:ascii="Arial" w:hAnsi="Arial" w:eastAsia="Calibri" w:cs="Arial"/>
                <w:sz w:val="22"/>
                <w:szCs w:val="22"/>
              </w:rPr>
              <w:t>Social Value</w:t>
            </w:r>
          </w:p>
        </w:tc>
        <w:tc>
          <w:tcPr>
            <w:tcW w:w="2410" w:type="dxa"/>
          </w:tcPr>
          <w:p w:rsidRPr="00D67C08" w:rsidR="07DC7F77" w:rsidP="00D7325C" w:rsidRDefault="5BEA4094" w14:paraId="0E649E2C" w14:textId="355FE2D5">
            <w:pPr>
              <w:rPr>
                <w:rFonts w:ascii="Arial" w:hAnsi="Arial" w:eastAsia="Calibri" w:cs="Arial"/>
                <w:sz w:val="22"/>
                <w:szCs w:val="22"/>
                <w:highlight w:val="yellow"/>
              </w:rPr>
            </w:pPr>
            <w:r w:rsidRPr="00D67C08">
              <w:rPr>
                <w:rFonts w:ascii="Arial" w:hAnsi="Arial" w:eastAsia="Calibri" w:cs="Arial"/>
                <w:sz w:val="22"/>
                <w:szCs w:val="22"/>
                <w:highlight w:val="yellow"/>
              </w:rPr>
              <w:t>[10%-30%]</w:t>
            </w:r>
          </w:p>
        </w:tc>
      </w:tr>
    </w:tbl>
    <w:p w:rsidRPr="00972BEF" w:rsidR="003F53A7" w:rsidP="00D7325C" w:rsidRDefault="003F53A7" w14:paraId="33287BDC" w14:textId="7D92C7ED">
      <w:pPr>
        <w:rPr>
          <w:rFonts w:ascii="Arial" w:hAnsi="Arial" w:cs="Arial"/>
          <w:b/>
          <w:bCs/>
        </w:rPr>
      </w:pPr>
    </w:p>
    <w:p w:rsidRPr="00D67C08" w:rsidR="0B47E1D3" w:rsidP="00D7325C" w:rsidRDefault="36CE6495" w14:paraId="41F5622B" w14:textId="7C3C8DAA">
      <w:pPr>
        <w:ind w:left="11" w:hanging="11"/>
        <w:rPr>
          <w:rFonts w:ascii="Arial" w:hAnsi="Arial" w:eastAsia="Arial" w:cs="Arial"/>
          <w:color w:val="005180" w:themeColor="accent1" w:themeShade="80"/>
          <w:sz w:val="22"/>
          <w:szCs w:val="22"/>
        </w:rPr>
      </w:pPr>
      <w:r w:rsidRPr="00D67C08">
        <w:rPr>
          <w:rFonts w:ascii="Arial" w:hAnsi="Arial" w:eastAsia="Arial" w:cs="Arial"/>
          <w:sz w:val="22"/>
          <w:szCs w:val="22"/>
        </w:rPr>
        <w:t xml:space="preserve">The total maximum percentage any </w:t>
      </w:r>
      <w:r w:rsidR="00E222DF">
        <w:rPr>
          <w:rFonts w:ascii="Arial" w:hAnsi="Arial" w:eastAsia="Arial" w:cs="Arial"/>
          <w:sz w:val="22"/>
          <w:szCs w:val="22"/>
        </w:rPr>
        <w:t>b</w:t>
      </w:r>
      <w:r w:rsidRPr="00D67C08">
        <w:rPr>
          <w:rFonts w:ascii="Arial" w:hAnsi="Arial" w:eastAsia="Arial" w:cs="Arial"/>
          <w:sz w:val="22"/>
          <w:szCs w:val="22"/>
        </w:rPr>
        <w:t>idder can score is a 100%, which translates to the maximum weighted percentage per sub-criteria/question, as detailed below</w:t>
      </w:r>
      <w:r w:rsidRPr="00D67C08" w:rsidR="0533AF3B">
        <w:rPr>
          <w:rFonts w:ascii="Arial" w:hAnsi="Arial" w:eastAsia="Arial" w:cs="Arial"/>
          <w:sz w:val="22"/>
          <w:szCs w:val="22"/>
        </w:rPr>
        <w:t>:</w:t>
      </w:r>
    </w:p>
    <w:p w:rsidR="03071742" w:rsidP="00D7325C" w:rsidRDefault="03071742" w14:paraId="4E0122E8" w14:textId="51A0038B">
      <w:pPr>
        <w:ind w:firstLine="709"/>
        <w:rPr>
          <w:rFonts w:ascii="Arial" w:hAnsi="Arial" w:eastAsia="Arial" w:cs="Arial"/>
          <w:color w:val="000000" w:themeColor="text1"/>
          <w:sz w:val="20"/>
          <w:szCs w:val="20"/>
        </w:rPr>
      </w:pPr>
    </w:p>
    <w:tbl>
      <w:tblPr>
        <w:tblStyle w:val="TableGrid"/>
        <w:tblW w:w="8040"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795"/>
        <w:gridCol w:w="4770"/>
        <w:gridCol w:w="2475"/>
      </w:tblGrid>
      <w:tr w:rsidR="03071742" w:rsidTr="2B536B41" w14:paraId="27F89B03" w14:textId="77777777">
        <w:trPr>
          <w:trHeight w:val="300"/>
          <w:jc w:val="center"/>
        </w:trPr>
        <w:tc>
          <w:tcPr>
            <w:tcW w:w="55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66C7FF" w:themeFill="accent1" w:themeFillTint="99"/>
            <w:tcMar>
              <w:left w:w="105" w:type="dxa"/>
              <w:right w:w="105" w:type="dxa"/>
            </w:tcMar>
            <w:vAlign w:val="center"/>
          </w:tcPr>
          <w:p w:rsidRPr="00661137" w:rsidR="03071742" w:rsidP="00D7325C" w:rsidRDefault="3BE2CAF8" w14:paraId="75B605D5" w14:textId="003BB18F">
            <w:pPr>
              <w:tabs>
                <w:tab w:val="left" w:pos="1116"/>
              </w:tabs>
              <w:spacing w:before="120" w:after="120"/>
              <w:rPr>
                <w:rFonts w:ascii="Arial" w:hAnsi="Arial" w:eastAsia="Arial" w:cs="Arial"/>
                <w:color w:val="005180" w:themeColor="accent1" w:themeShade="80"/>
                <w:sz w:val="22"/>
                <w:szCs w:val="22"/>
              </w:rPr>
            </w:pPr>
            <w:r w:rsidRPr="00661137">
              <w:rPr>
                <w:rFonts w:ascii="Arial" w:hAnsi="Arial" w:eastAsia="Arial" w:cs="Arial"/>
                <w:sz w:val="22"/>
                <w:szCs w:val="22"/>
                <w:lang w:val="en-GB"/>
              </w:rPr>
              <w:t>Technical Questions</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66C7FF" w:themeFill="accent1" w:themeFillTint="99"/>
            <w:tcMar>
              <w:left w:w="105" w:type="dxa"/>
              <w:right w:w="105" w:type="dxa"/>
            </w:tcMar>
            <w:vAlign w:val="center"/>
          </w:tcPr>
          <w:p w:rsidRPr="00661137" w:rsidR="03071742" w:rsidP="00D7325C" w:rsidRDefault="3BE2CAF8" w14:paraId="6A337AA3" w14:textId="4E63CC4F">
            <w:pPr>
              <w:tabs>
                <w:tab w:val="left" w:pos="1116"/>
              </w:tabs>
              <w:spacing w:before="120" w:after="120"/>
              <w:ind w:left="57"/>
              <w:rPr>
                <w:rFonts w:ascii="Arial" w:hAnsi="Arial" w:eastAsia="Arial" w:cs="Arial"/>
                <w:color w:val="005180" w:themeColor="accent1" w:themeShade="80"/>
                <w:sz w:val="22"/>
                <w:szCs w:val="22"/>
              </w:rPr>
            </w:pPr>
            <w:r w:rsidRPr="00661137">
              <w:rPr>
                <w:rFonts w:ascii="Arial" w:hAnsi="Arial" w:eastAsia="Arial" w:cs="Arial"/>
                <w:sz w:val="22"/>
                <w:szCs w:val="22"/>
                <w:lang w:val="en-GB"/>
              </w:rPr>
              <w:t>Sub Weighting (%)</w:t>
            </w:r>
          </w:p>
        </w:tc>
      </w:tr>
      <w:tr w:rsidR="03071742" w:rsidTr="2B536B41" w14:paraId="399A17DC" w14:textId="77777777">
        <w:trPr>
          <w:trHeight w:val="390"/>
          <w:jc w:val="center"/>
        </w:trPr>
        <w:tc>
          <w:tcPr>
            <w:tcW w:w="7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3071742" w:rsidP="00D7325C" w:rsidRDefault="3BE2CAF8" w14:paraId="25ABB82C" w14:textId="13810252">
            <w:pPr>
              <w:spacing w:before="60" w:after="60"/>
              <w:ind w:left="369" w:hanging="369"/>
              <w:rPr>
                <w:rFonts w:ascii="Arial" w:hAnsi="Arial" w:eastAsia="Arial" w:cs="Arial"/>
                <w:color w:val="005180" w:themeColor="accent1" w:themeShade="80"/>
              </w:rPr>
            </w:pPr>
            <w:r w:rsidRPr="2B536B41">
              <w:rPr>
                <w:rFonts w:ascii="Arial" w:hAnsi="Arial" w:eastAsia="Arial" w:cs="Arial"/>
                <w:lang w:val="en-GB"/>
              </w:rPr>
              <w:t>1</w:t>
            </w:r>
          </w:p>
        </w:tc>
        <w:tc>
          <w:tcPr>
            <w:tcW w:w="47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661137" w:rsidR="67EDBD06" w:rsidP="00D7325C" w:rsidRDefault="5B935979" w14:paraId="041AE730" w14:textId="13AC6F5C">
            <w:pPr>
              <w:rPr>
                <w:rFonts w:ascii="Arial" w:hAnsi="Arial" w:eastAsia="Arial" w:cs="Arial"/>
                <w:color w:val="005180" w:themeColor="accent1" w:themeShade="80"/>
                <w:sz w:val="22"/>
                <w:szCs w:val="22"/>
                <w:highlight w:val="yellow"/>
              </w:rPr>
            </w:pPr>
            <w:r w:rsidRPr="00661137">
              <w:rPr>
                <w:rFonts w:ascii="Arial" w:hAnsi="Arial" w:eastAsia="Arial" w:cs="Arial"/>
                <w:sz w:val="22"/>
                <w:szCs w:val="22"/>
                <w:highlight w:val="yellow"/>
              </w:rPr>
              <w:t xml:space="preserve">[insert technical question </w:t>
            </w:r>
            <w:r w:rsidRPr="00661137" w:rsidR="48013373">
              <w:rPr>
                <w:rFonts w:ascii="Arial" w:hAnsi="Arial" w:eastAsia="Arial" w:cs="Arial"/>
                <w:sz w:val="22"/>
                <w:szCs w:val="22"/>
                <w:highlight w:val="yellow"/>
              </w:rPr>
              <w:t>title</w:t>
            </w:r>
            <w:r w:rsidRPr="00661137">
              <w:rPr>
                <w:rFonts w:ascii="Arial" w:hAnsi="Arial" w:eastAsia="Arial" w:cs="Arial"/>
                <w:sz w:val="22"/>
                <w:szCs w:val="22"/>
                <w:highlight w:val="yellow"/>
              </w:rPr>
              <w:t>]</w:t>
            </w:r>
          </w:p>
          <w:p w:rsidRPr="00661137" w:rsidR="67EDBD06" w:rsidP="00D7325C" w:rsidRDefault="67EDBD06" w14:paraId="269441C0" w14:textId="3A0B905A">
            <w:pPr>
              <w:rPr>
                <w:rFonts w:ascii="Arial" w:hAnsi="Arial" w:eastAsia="Arial" w:cs="Arial"/>
                <w:color w:val="005180" w:themeColor="accent1" w:themeShade="80"/>
                <w:sz w:val="22"/>
                <w:szCs w:val="22"/>
                <w:highlight w:val="yellow"/>
              </w:rPr>
            </w:pP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661137" w:rsidR="24BF4077" w:rsidP="00D7325C" w:rsidRDefault="2BF23A69" w14:paraId="0B4A5459" w14:textId="60EEFC42">
            <w:pPr>
              <w:ind w:left="709" w:hanging="709"/>
              <w:rPr>
                <w:rFonts w:ascii="Arial" w:hAnsi="Arial" w:eastAsia="Calibri" w:cs="Arial"/>
                <w:b/>
                <w:bCs/>
                <w:sz w:val="22"/>
                <w:szCs w:val="22"/>
              </w:rPr>
            </w:pPr>
            <w:r w:rsidRPr="00661137">
              <w:rPr>
                <w:rFonts w:ascii="Arial" w:hAnsi="Arial" w:eastAsia="Calibri" w:cs="Arial"/>
                <w:sz w:val="22"/>
                <w:szCs w:val="22"/>
              </w:rPr>
              <w:t>[</w:t>
            </w:r>
            <w:r w:rsidRPr="00661137">
              <w:rPr>
                <w:rFonts w:ascii="Arial" w:hAnsi="Arial" w:eastAsia="Calibri" w:cs="Arial"/>
                <w:sz w:val="22"/>
                <w:szCs w:val="22"/>
                <w:highlight w:val="yellow"/>
              </w:rPr>
              <w:t>insert weighting %]</w:t>
            </w:r>
          </w:p>
        </w:tc>
      </w:tr>
      <w:tr w:rsidR="03071742" w:rsidTr="2B536B41" w14:paraId="0876D083" w14:textId="77777777">
        <w:trPr>
          <w:trHeight w:val="390"/>
          <w:jc w:val="center"/>
        </w:trPr>
        <w:tc>
          <w:tcPr>
            <w:tcW w:w="7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3071742" w:rsidP="00D7325C" w:rsidRDefault="3BE2CAF8" w14:paraId="73C50737" w14:textId="60617E50">
            <w:pPr>
              <w:spacing w:before="60" w:after="60"/>
              <w:ind w:left="369" w:hanging="369"/>
              <w:rPr>
                <w:rFonts w:ascii="Arial" w:hAnsi="Arial" w:eastAsia="Arial" w:cs="Arial"/>
                <w:color w:val="005180" w:themeColor="accent1" w:themeShade="80"/>
              </w:rPr>
            </w:pPr>
            <w:r w:rsidRPr="2B536B41">
              <w:rPr>
                <w:rFonts w:ascii="Arial" w:hAnsi="Arial" w:eastAsia="Arial" w:cs="Arial"/>
                <w:lang w:val="en-GB"/>
              </w:rPr>
              <w:t>2</w:t>
            </w:r>
          </w:p>
        </w:tc>
        <w:tc>
          <w:tcPr>
            <w:tcW w:w="47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661137" w:rsidR="0C72753F" w:rsidP="00D7325C" w:rsidRDefault="42890D7D" w14:paraId="262E811D" w14:textId="3FD7E65F">
            <w:pPr>
              <w:rPr>
                <w:rFonts w:ascii="Arial" w:hAnsi="Arial" w:eastAsia="Arial" w:cs="Arial"/>
                <w:color w:val="005180" w:themeColor="accent1" w:themeShade="80"/>
                <w:sz w:val="22"/>
                <w:szCs w:val="22"/>
                <w:highlight w:val="yellow"/>
              </w:rPr>
            </w:pPr>
            <w:r w:rsidRPr="00661137">
              <w:rPr>
                <w:rFonts w:ascii="Arial" w:hAnsi="Arial" w:eastAsia="Arial" w:cs="Arial"/>
                <w:sz w:val="22"/>
                <w:szCs w:val="22"/>
                <w:highlight w:val="yellow"/>
              </w:rPr>
              <w:t>[insert technical ques</w:t>
            </w:r>
            <w:r w:rsidRPr="00661137" w:rsidR="765FD046">
              <w:rPr>
                <w:rFonts w:ascii="Arial" w:hAnsi="Arial" w:eastAsia="Arial" w:cs="Arial"/>
                <w:sz w:val="22"/>
                <w:szCs w:val="22"/>
                <w:highlight w:val="yellow"/>
              </w:rPr>
              <w:t>t</w:t>
            </w:r>
            <w:r w:rsidRPr="00661137">
              <w:rPr>
                <w:rFonts w:ascii="Arial" w:hAnsi="Arial" w:eastAsia="Arial" w:cs="Arial"/>
                <w:sz w:val="22"/>
                <w:szCs w:val="22"/>
                <w:highlight w:val="yellow"/>
              </w:rPr>
              <w:t>ion title]</w:t>
            </w:r>
          </w:p>
          <w:p w:rsidRPr="00661137" w:rsidR="0C72753F" w:rsidP="00D7325C" w:rsidRDefault="0C72753F" w14:paraId="7183CFE3" w14:textId="3656C22C">
            <w:pPr>
              <w:rPr>
                <w:rFonts w:ascii="Arial" w:hAnsi="Arial" w:eastAsia="Arial" w:cs="Arial"/>
                <w:color w:val="005180" w:themeColor="accent1" w:themeShade="80"/>
                <w:sz w:val="22"/>
                <w:szCs w:val="22"/>
                <w:highlight w:val="yellow"/>
              </w:rPr>
            </w:pP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661137" w:rsidR="03071742" w:rsidP="00D7325C" w:rsidRDefault="03071742" w14:paraId="7F06048B" w14:textId="63DDF9E1">
            <w:pPr>
              <w:ind w:left="369" w:hanging="369"/>
              <w:rPr>
                <w:rFonts w:ascii="Arial" w:hAnsi="Arial" w:eastAsia="Arial" w:cs="Arial"/>
                <w:color w:val="005180" w:themeColor="accent1" w:themeShade="80"/>
                <w:sz w:val="22"/>
                <w:szCs w:val="22"/>
                <w:lang w:val="en-GB"/>
              </w:rPr>
            </w:pPr>
          </w:p>
          <w:p w:rsidRPr="00661137" w:rsidR="0A3B0819" w:rsidP="00D7325C" w:rsidRDefault="77B0093D" w14:paraId="66227CC3" w14:textId="0B110E83">
            <w:pPr>
              <w:ind w:left="709" w:hanging="709"/>
              <w:rPr>
                <w:rFonts w:ascii="Arial" w:hAnsi="Arial" w:eastAsia="Calibri" w:cs="Arial"/>
                <w:b/>
                <w:bCs/>
                <w:sz w:val="22"/>
                <w:szCs w:val="22"/>
              </w:rPr>
            </w:pPr>
            <w:r w:rsidRPr="00661137">
              <w:rPr>
                <w:rFonts w:ascii="Arial" w:hAnsi="Arial" w:eastAsia="Calibri" w:cs="Arial"/>
                <w:sz w:val="22"/>
                <w:szCs w:val="22"/>
              </w:rPr>
              <w:t>[</w:t>
            </w:r>
            <w:r w:rsidRPr="00661137">
              <w:rPr>
                <w:rFonts w:ascii="Arial" w:hAnsi="Arial" w:eastAsia="Calibri" w:cs="Arial"/>
                <w:sz w:val="22"/>
                <w:szCs w:val="22"/>
                <w:highlight w:val="yellow"/>
              </w:rPr>
              <w:t>insert weighting %]</w:t>
            </w:r>
          </w:p>
        </w:tc>
      </w:tr>
      <w:tr w:rsidR="03071742" w:rsidTr="2B536B41" w14:paraId="50218BC3" w14:textId="77777777">
        <w:trPr>
          <w:trHeight w:val="390"/>
          <w:jc w:val="center"/>
        </w:trPr>
        <w:tc>
          <w:tcPr>
            <w:tcW w:w="7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3071742" w:rsidP="00D7325C" w:rsidRDefault="3BE2CAF8" w14:paraId="0349BA1A" w14:textId="59FAE101">
            <w:pPr>
              <w:spacing w:before="60" w:after="60"/>
              <w:ind w:left="369" w:hanging="369"/>
              <w:rPr>
                <w:rFonts w:ascii="Arial" w:hAnsi="Arial" w:eastAsia="Arial" w:cs="Arial"/>
                <w:color w:val="005180" w:themeColor="accent1" w:themeShade="80"/>
              </w:rPr>
            </w:pPr>
            <w:r w:rsidRPr="2B536B41">
              <w:rPr>
                <w:rFonts w:ascii="Arial" w:hAnsi="Arial" w:eastAsia="Arial" w:cs="Arial"/>
                <w:lang w:val="en-GB"/>
              </w:rPr>
              <w:t>3</w:t>
            </w:r>
          </w:p>
        </w:tc>
        <w:tc>
          <w:tcPr>
            <w:tcW w:w="47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661137" w:rsidR="28C62B08" w:rsidP="00D7325C" w:rsidRDefault="0B845DC9" w14:paraId="00A2CFA0" w14:textId="2F7B33A0">
            <w:pPr>
              <w:rPr>
                <w:rFonts w:ascii="Arial" w:hAnsi="Arial" w:eastAsia="Arial" w:cs="Arial"/>
                <w:color w:val="005180" w:themeColor="accent1" w:themeShade="80"/>
                <w:sz w:val="22"/>
                <w:szCs w:val="22"/>
                <w:highlight w:val="yellow"/>
              </w:rPr>
            </w:pPr>
            <w:r w:rsidRPr="00661137">
              <w:rPr>
                <w:rFonts w:ascii="Arial" w:hAnsi="Arial" w:eastAsia="Arial" w:cs="Arial"/>
                <w:sz w:val="22"/>
                <w:szCs w:val="22"/>
                <w:highlight w:val="yellow"/>
              </w:rPr>
              <w:t>[insert technical question title]</w:t>
            </w:r>
          </w:p>
          <w:p w:rsidRPr="00661137" w:rsidR="28C62B08" w:rsidP="00D7325C" w:rsidRDefault="28C62B08" w14:paraId="57CA3B94" w14:textId="600D8030">
            <w:pPr>
              <w:rPr>
                <w:rFonts w:ascii="Arial" w:hAnsi="Arial" w:eastAsia="Arial" w:cs="Arial"/>
                <w:color w:val="005180" w:themeColor="accent1" w:themeShade="80"/>
                <w:sz w:val="22"/>
                <w:szCs w:val="22"/>
                <w:highlight w:val="yellow"/>
              </w:rPr>
            </w:pP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661137" w:rsidR="43B7F4E7" w:rsidP="00D7325C" w:rsidRDefault="4A3932A4" w14:paraId="171436F5" w14:textId="4401A5C8">
            <w:pPr>
              <w:ind w:left="709" w:hanging="709"/>
              <w:rPr>
                <w:rFonts w:ascii="Arial" w:hAnsi="Arial" w:eastAsia="Calibri" w:cs="Arial"/>
                <w:b/>
                <w:bCs/>
                <w:sz w:val="22"/>
                <w:szCs w:val="22"/>
              </w:rPr>
            </w:pPr>
            <w:r w:rsidRPr="00661137">
              <w:rPr>
                <w:rFonts w:ascii="Arial" w:hAnsi="Arial" w:eastAsia="Calibri" w:cs="Arial"/>
                <w:sz w:val="22"/>
                <w:szCs w:val="22"/>
              </w:rPr>
              <w:t>[</w:t>
            </w:r>
            <w:r w:rsidRPr="00661137">
              <w:rPr>
                <w:rFonts w:ascii="Arial" w:hAnsi="Arial" w:eastAsia="Calibri" w:cs="Arial"/>
                <w:sz w:val="22"/>
                <w:szCs w:val="22"/>
                <w:highlight w:val="yellow"/>
              </w:rPr>
              <w:t>insert weighting %]</w:t>
            </w:r>
          </w:p>
        </w:tc>
      </w:tr>
      <w:tr w:rsidR="03071742" w:rsidTr="2B536B41" w14:paraId="3E811CCE" w14:textId="77777777">
        <w:trPr>
          <w:trHeight w:val="390"/>
          <w:jc w:val="center"/>
        </w:trPr>
        <w:tc>
          <w:tcPr>
            <w:tcW w:w="7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3071742" w:rsidP="00D7325C" w:rsidRDefault="3BE2CAF8" w14:paraId="3EBC4455" w14:textId="46C194A6">
            <w:pPr>
              <w:spacing w:before="60" w:after="60"/>
              <w:ind w:left="369" w:hanging="369"/>
              <w:rPr>
                <w:rFonts w:ascii="Arial" w:hAnsi="Arial" w:eastAsia="Arial" w:cs="Arial"/>
                <w:color w:val="005180" w:themeColor="accent1" w:themeShade="80"/>
              </w:rPr>
            </w:pPr>
            <w:r w:rsidRPr="2B536B41">
              <w:rPr>
                <w:rFonts w:ascii="Arial" w:hAnsi="Arial" w:eastAsia="Arial" w:cs="Arial"/>
                <w:lang w:val="en-GB"/>
              </w:rPr>
              <w:t>4</w:t>
            </w:r>
          </w:p>
        </w:tc>
        <w:tc>
          <w:tcPr>
            <w:tcW w:w="47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661137" w:rsidR="6913EA93" w:rsidP="00D7325C" w:rsidRDefault="48CA7140" w14:paraId="2102C23A" w14:textId="14E1C4B1">
            <w:pPr>
              <w:rPr>
                <w:rFonts w:ascii="Arial" w:hAnsi="Arial" w:eastAsia="Arial" w:cs="Arial"/>
                <w:color w:val="005180" w:themeColor="accent1" w:themeShade="80"/>
                <w:sz w:val="22"/>
                <w:szCs w:val="22"/>
                <w:highlight w:val="yellow"/>
              </w:rPr>
            </w:pPr>
            <w:r w:rsidRPr="00661137">
              <w:rPr>
                <w:rFonts w:ascii="Arial" w:hAnsi="Arial" w:eastAsia="Arial" w:cs="Arial"/>
                <w:sz w:val="22"/>
                <w:szCs w:val="22"/>
                <w:highlight w:val="yellow"/>
              </w:rPr>
              <w:t>[insert technical question title]</w:t>
            </w:r>
          </w:p>
          <w:p w:rsidRPr="00661137" w:rsidR="6913EA93" w:rsidP="00D7325C" w:rsidRDefault="6913EA93" w14:paraId="30165D4E" w14:textId="446F6C7E">
            <w:pPr>
              <w:rPr>
                <w:rFonts w:ascii="Arial" w:hAnsi="Arial" w:eastAsia="Arial" w:cs="Arial"/>
                <w:color w:val="005180" w:themeColor="accent1" w:themeShade="80"/>
                <w:sz w:val="22"/>
                <w:szCs w:val="22"/>
                <w:highlight w:val="yellow"/>
              </w:rPr>
            </w:pP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661137" w:rsidR="7F11BBC9" w:rsidP="00D7325C" w:rsidRDefault="754E76B7" w14:paraId="0AF34C77" w14:textId="4E8EDF3A">
            <w:pPr>
              <w:ind w:left="709" w:hanging="709"/>
              <w:rPr>
                <w:rFonts w:ascii="Arial" w:hAnsi="Arial" w:eastAsia="Calibri" w:cs="Arial"/>
                <w:b/>
                <w:bCs/>
                <w:sz w:val="22"/>
                <w:szCs w:val="22"/>
              </w:rPr>
            </w:pPr>
            <w:r w:rsidRPr="00661137">
              <w:rPr>
                <w:rFonts w:ascii="Arial" w:hAnsi="Arial" w:eastAsia="Calibri" w:cs="Arial"/>
                <w:sz w:val="22"/>
                <w:szCs w:val="22"/>
              </w:rPr>
              <w:t>[</w:t>
            </w:r>
            <w:r w:rsidRPr="00661137">
              <w:rPr>
                <w:rFonts w:ascii="Arial" w:hAnsi="Arial" w:eastAsia="Calibri" w:cs="Arial"/>
                <w:sz w:val="22"/>
                <w:szCs w:val="22"/>
                <w:highlight w:val="yellow"/>
              </w:rPr>
              <w:t>insert weighting %]</w:t>
            </w:r>
          </w:p>
        </w:tc>
      </w:tr>
      <w:tr w:rsidR="03071742" w:rsidTr="2B536B41" w14:paraId="5F60A863" w14:textId="77777777">
        <w:trPr>
          <w:trHeight w:val="390"/>
          <w:jc w:val="center"/>
        </w:trPr>
        <w:tc>
          <w:tcPr>
            <w:tcW w:w="7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3071742" w:rsidP="00D7325C" w:rsidRDefault="3BE2CAF8" w14:paraId="5FDBA37A" w14:textId="008FC435">
            <w:pPr>
              <w:spacing w:before="60" w:after="60"/>
              <w:ind w:left="369" w:hanging="369"/>
              <w:rPr>
                <w:rFonts w:ascii="Arial" w:hAnsi="Arial" w:eastAsia="Arial" w:cs="Arial"/>
                <w:color w:val="005180" w:themeColor="accent1" w:themeShade="80"/>
              </w:rPr>
            </w:pPr>
            <w:r w:rsidRPr="2B536B41">
              <w:rPr>
                <w:rFonts w:ascii="Arial" w:hAnsi="Arial" w:eastAsia="Arial" w:cs="Arial"/>
                <w:lang w:val="en-GB"/>
              </w:rPr>
              <w:t>5</w:t>
            </w:r>
          </w:p>
        </w:tc>
        <w:tc>
          <w:tcPr>
            <w:tcW w:w="47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661137" w:rsidR="6494C9DD" w:rsidP="00D7325C" w:rsidRDefault="267DA7B5" w14:paraId="6BF323E9" w14:textId="4C1D677C">
            <w:pPr>
              <w:rPr>
                <w:rFonts w:ascii="Arial" w:hAnsi="Arial" w:eastAsia="Arial" w:cs="Arial"/>
                <w:color w:val="005180" w:themeColor="accent1" w:themeShade="80"/>
                <w:sz w:val="22"/>
                <w:szCs w:val="22"/>
                <w:highlight w:val="yellow"/>
              </w:rPr>
            </w:pPr>
            <w:r w:rsidRPr="00661137">
              <w:rPr>
                <w:rFonts w:ascii="Arial" w:hAnsi="Arial" w:eastAsia="Arial" w:cs="Arial"/>
                <w:sz w:val="22"/>
                <w:szCs w:val="22"/>
                <w:highlight w:val="yellow"/>
              </w:rPr>
              <w:t>[insert technical question title</w:t>
            </w:r>
            <w:r w:rsidRPr="00661137" w:rsidR="2233CD6C">
              <w:rPr>
                <w:rFonts w:ascii="Arial" w:hAnsi="Arial" w:eastAsia="Arial" w:cs="Arial"/>
                <w:sz w:val="22"/>
                <w:szCs w:val="22"/>
                <w:highlight w:val="yellow"/>
              </w:rPr>
              <w:t>]</w:t>
            </w:r>
          </w:p>
          <w:p w:rsidRPr="00661137" w:rsidR="6494C9DD" w:rsidP="00D7325C" w:rsidRDefault="6494C9DD" w14:paraId="60A2F72E" w14:textId="19F1B91C">
            <w:pPr>
              <w:rPr>
                <w:rFonts w:ascii="Arial" w:hAnsi="Arial" w:eastAsia="Arial" w:cs="Arial"/>
                <w:color w:val="005180" w:themeColor="accent1" w:themeShade="80"/>
                <w:sz w:val="22"/>
                <w:szCs w:val="22"/>
                <w:highlight w:val="yellow"/>
              </w:rPr>
            </w:pP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661137" w:rsidR="2616A0D7" w:rsidP="00D7325C" w:rsidRDefault="4BDB8342" w14:paraId="5D6FCD49" w14:textId="0C6664A9">
            <w:pPr>
              <w:ind w:left="709" w:hanging="709"/>
              <w:rPr>
                <w:rFonts w:ascii="Arial" w:hAnsi="Arial" w:eastAsia="Calibri" w:cs="Arial"/>
                <w:b/>
                <w:bCs/>
                <w:sz w:val="22"/>
                <w:szCs w:val="22"/>
              </w:rPr>
            </w:pPr>
            <w:r w:rsidRPr="00661137">
              <w:rPr>
                <w:rFonts w:ascii="Arial" w:hAnsi="Arial" w:eastAsia="Calibri" w:cs="Arial"/>
                <w:sz w:val="22"/>
                <w:szCs w:val="22"/>
              </w:rPr>
              <w:t>[</w:t>
            </w:r>
            <w:r w:rsidRPr="00661137">
              <w:rPr>
                <w:rFonts w:ascii="Arial" w:hAnsi="Arial" w:eastAsia="Calibri" w:cs="Arial"/>
                <w:sz w:val="22"/>
                <w:szCs w:val="22"/>
                <w:highlight w:val="yellow"/>
              </w:rPr>
              <w:t>insert weighting %</w:t>
            </w:r>
            <w:r w:rsidRPr="00661137" w:rsidR="07C5D65D">
              <w:rPr>
                <w:rFonts w:ascii="Arial" w:hAnsi="Arial" w:eastAsia="Calibri" w:cs="Arial"/>
                <w:sz w:val="22"/>
                <w:szCs w:val="22"/>
                <w:highlight w:val="yellow"/>
              </w:rPr>
              <w:t>]</w:t>
            </w:r>
          </w:p>
        </w:tc>
      </w:tr>
      <w:tr w:rsidR="03071742" w:rsidTr="2B536B41" w14:paraId="6FCC44D7" w14:textId="77777777">
        <w:trPr>
          <w:trHeight w:val="405"/>
          <w:jc w:val="center"/>
        </w:trPr>
        <w:tc>
          <w:tcPr>
            <w:tcW w:w="5565" w:type="dxa"/>
            <w:gridSpan w:val="2"/>
            <w:tcBorders>
              <w:top w:val="single" w:color="4F81BD" w:sz="6" w:space="0"/>
              <w:left w:val="single" w:color="4F81BD" w:sz="6" w:space="0"/>
              <w:bottom w:val="single" w:color="4F81BD" w:sz="6" w:space="0"/>
              <w:right w:val="single" w:color="4F81BD" w:sz="6" w:space="0"/>
            </w:tcBorders>
            <w:shd w:val="clear" w:color="auto" w:fill="66C7FF" w:themeFill="accent1" w:themeFillTint="99"/>
            <w:tcMar>
              <w:left w:w="105" w:type="dxa"/>
              <w:right w:w="105" w:type="dxa"/>
            </w:tcMar>
            <w:vAlign w:val="center"/>
          </w:tcPr>
          <w:p w:rsidRPr="00661137" w:rsidR="03071742" w:rsidP="00D7325C" w:rsidRDefault="089A3994" w14:paraId="70184BF6" w14:textId="270C872D">
            <w:pPr>
              <w:rPr>
                <w:rFonts w:ascii="Arial" w:hAnsi="Arial" w:eastAsia="Arial" w:cs="Arial"/>
                <w:color w:val="005180" w:themeColor="accent1" w:themeShade="80"/>
                <w:sz w:val="22"/>
                <w:szCs w:val="22"/>
              </w:rPr>
            </w:pPr>
            <w:r w:rsidRPr="00661137">
              <w:rPr>
                <w:rFonts w:ascii="Arial" w:hAnsi="Arial" w:eastAsia="Arial" w:cs="Arial"/>
                <w:sz w:val="22"/>
                <w:szCs w:val="22"/>
                <w:lang w:val="en-GB"/>
              </w:rPr>
              <w:t>Technical Questions Tota</w:t>
            </w:r>
            <w:r w:rsidRPr="00661137" w:rsidR="652FF91B">
              <w:rPr>
                <w:rFonts w:ascii="Arial" w:hAnsi="Arial" w:eastAsia="Arial" w:cs="Arial"/>
                <w:sz w:val="22"/>
                <w:szCs w:val="22"/>
                <w:lang w:val="en-GB"/>
              </w:rPr>
              <w:t>l</w:t>
            </w:r>
          </w:p>
        </w:tc>
        <w:tc>
          <w:tcPr>
            <w:tcW w:w="2475" w:type="dxa"/>
            <w:tcBorders>
              <w:top w:val="single" w:color="000000" w:themeColor="text1" w:sz="6" w:space="0"/>
              <w:left w:val="single" w:color="4F81BD" w:sz="6" w:space="0"/>
              <w:bottom w:val="single" w:color="4F81BD" w:sz="6" w:space="0"/>
              <w:right w:val="single" w:color="4F81BD" w:sz="6" w:space="0"/>
            </w:tcBorders>
            <w:shd w:val="clear" w:color="auto" w:fill="66C7FF" w:themeFill="accent1" w:themeFillTint="99"/>
            <w:tcMar>
              <w:left w:w="105" w:type="dxa"/>
              <w:right w:w="105" w:type="dxa"/>
            </w:tcMar>
            <w:vAlign w:val="center"/>
          </w:tcPr>
          <w:p w:rsidRPr="00661137" w:rsidR="51860C21" w:rsidP="00D7325C" w:rsidRDefault="57827478" w14:paraId="221FE7FD" w14:textId="77777777">
            <w:pPr>
              <w:ind w:left="709" w:hanging="709"/>
              <w:rPr>
                <w:rFonts w:ascii="Arial" w:hAnsi="Arial" w:eastAsia="Calibri" w:cs="Arial"/>
                <w:b/>
                <w:bCs/>
                <w:sz w:val="22"/>
                <w:szCs w:val="22"/>
              </w:rPr>
            </w:pPr>
            <w:r w:rsidRPr="00661137">
              <w:rPr>
                <w:rFonts w:ascii="Arial" w:hAnsi="Arial" w:eastAsia="Calibri" w:cs="Arial"/>
                <w:sz w:val="22"/>
                <w:szCs w:val="22"/>
              </w:rPr>
              <w:t>[</w:t>
            </w:r>
            <w:r w:rsidRPr="00661137">
              <w:rPr>
                <w:rFonts w:ascii="Arial" w:hAnsi="Arial" w:eastAsia="Calibri" w:cs="Arial"/>
                <w:sz w:val="22"/>
                <w:szCs w:val="22"/>
                <w:highlight w:val="yellow"/>
              </w:rPr>
              <w:t>insert weighting %]</w:t>
            </w:r>
          </w:p>
          <w:p w:rsidRPr="00661137" w:rsidR="03071742" w:rsidP="00D7325C" w:rsidRDefault="03071742" w14:paraId="24F1C061" w14:textId="6F78C099">
            <w:pPr>
              <w:ind w:left="369" w:hanging="369"/>
              <w:rPr>
                <w:rFonts w:ascii="Arial" w:hAnsi="Arial" w:eastAsia="Arial" w:cs="Arial"/>
                <w:color w:val="005180" w:themeColor="accent1" w:themeShade="80"/>
                <w:sz w:val="22"/>
                <w:szCs w:val="22"/>
                <w:lang w:val="en-GB"/>
              </w:rPr>
            </w:pPr>
          </w:p>
        </w:tc>
      </w:tr>
    </w:tbl>
    <w:p w:rsidR="49213325" w:rsidP="00D7325C" w:rsidRDefault="49213325" w14:paraId="6259C095" w14:textId="596D510B">
      <w:pPr>
        <w:rPr>
          <w:rFonts w:ascii="Arial" w:hAnsi="Arial" w:cs="Arial"/>
          <w:b/>
          <w:bCs/>
          <w:color w:val="FF0000"/>
        </w:rPr>
      </w:pPr>
    </w:p>
    <w:p w:rsidR="49213325" w:rsidP="00D7325C" w:rsidRDefault="49213325" w14:paraId="1F1295C2" w14:textId="0968D09C">
      <w:pPr>
        <w:rPr>
          <w:rFonts w:ascii="Arial" w:hAnsi="Arial" w:cs="Arial"/>
          <w:b/>
          <w:bCs/>
          <w:color w:val="FF0000"/>
        </w:rPr>
      </w:pPr>
    </w:p>
    <w:p w:rsidR="03071742" w:rsidP="00D7325C" w:rsidRDefault="03071742" w14:paraId="131C9318" w14:textId="688B6357">
      <w:pPr>
        <w:rPr>
          <w:rFonts w:ascii="Arial" w:hAnsi="Arial" w:cs="Arial"/>
          <w:b/>
          <w:bCs/>
          <w:color w:val="FF0000"/>
        </w:rPr>
      </w:pPr>
    </w:p>
    <w:p w:rsidR="03071742" w:rsidP="00D7325C" w:rsidRDefault="03071742" w14:paraId="04A7F171" w14:textId="527B919B">
      <w:pPr>
        <w:rPr>
          <w:rFonts w:ascii="Arial" w:hAnsi="Arial" w:cs="Arial"/>
          <w:b/>
          <w:bCs/>
          <w:color w:val="FF0000"/>
        </w:rPr>
      </w:pPr>
    </w:p>
    <w:tbl>
      <w:tblPr>
        <w:tblStyle w:val="TableGrid"/>
        <w:tblpPr w:leftFromText="180" w:rightFromText="180" w:vertAnchor="text" w:horzAnchor="page" w:tblpX="1552" w:tblpY="142"/>
        <w:tblOverlap w:val="never"/>
        <w:tblW w:w="9498" w:type="dxa"/>
        <w:tblLook w:val="04A0" w:firstRow="1" w:lastRow="0" w:firstColumn="1" w:lastColumn="0" w:noHBand="0" w:noVBand="1"/>
      </w:tblPr>
      <w:tblGrid>
        <w:gridCol w:w="4669"/>
        <w:gridCol w:w="4829"/>
      </w:tblGrid>
      <w:tr w:rsidRPr="003B5DE4" w:rsidR="003F53A7" w:rsidTr="2B536B41" w14:paraId="29112FDF" w14:textId="77777777">
        <w:tc>
          <w:tcPr>
            <w:tcW w:w="4669" w:type="dxa"/>
            <w:shd w:val="clear" w:color="auto" w:fill="66C7FF" w:themeFill="accent1" w:themeFillTint="99"/>
          </w:tcPr>
          <w:p w:rsidRPr="00661137" w:rsidR="003F53A7" w:rsidP="00D7325C" w:rsidRDefault="565F79A1" w14:paraId="0DF12AFF" w14:textId="77777777">
            <w:pPr>
              <w:pStyle w:val="GPSL1Schedulenumbered"/>
              <w:spacing w:before="120" w:after="120"/>
              <w:jc w:val="left"/>
              <w:rPr>
                <w:rFonts w:ascii="Arial" w:hAnsi="Arial"/>
                <w:color w:val="005180" w:themeColor="accent1" w:themeShade="80"/>
              </w:rPr>
            </w:pPr>
            <w:r w:rsidRPr="00661137">
              <w:rPr>
                <w:rFonts w:ascii="Arial" w:hAnsi="Arial"/>
              </w:rPr>
              <w:t>Criteria</w:t>
            </w:r>
          </w:p>
        </w:tc>
        <w:tc>
          <w:tcPr>
            <w:tcW w:w="4829" w:type="dxa"/>
            <w:shd w:val="clear" w:color="auto" w:fill="66C7FF" w:themeFill="accent1" w:themeFillTint="99"/>
          </w:tcPr>
          <w:p w:rsidRPr="00661137" w:rsidR="003F53A7" w:rsidP="00D7325C" w:rsidRDefault="048C283C" w14:paraId="780B3A59" w14:textId="47A00E0E">
            <w:pPr>
              <w:autoSpaceDE w:val="0"/>
              <w:adjustRightInd w:val="0"/>
              <w:spacing w:before="120" w:after="200" w:line="276" w:lineRule="auto"/>
              <w:rPr>
                <w:rFonts w:ascii="Arial" w:hAnsi="Arial" w:cs="Arial"/>
                <w:b/>
                <w:bCs/>
                <w:color w:val="D60093"/>
                <w:sz w:val="22"/>
                <w:szCs w:val="22"/>
              </w:rPr>
            </w:pPr>
            <w:r w:rsidRPr="00661137">
              <w:rPr>
                <w:rFonts w:ascii="Arial" w:hAnsi="Arial" w:cs="Arial"/>
                <w:color w:val="D60093"/>
                <w:sz w:val="22"/>
                <w:szCs w:val="22"/>
              </w:rPr>
              <w:t xml:space="preserve">Relative weighting percentage </w:t>
            </w:r>
            <w:r w:rsidRPr="00661137" w:rsidR="7155431B">
              <w:rPr>
                <w:rFonts w:ascii="Arial" w:hAnsi="Arial" w:cs="Arial"/>
                <w:sz w:val="22"/>
                <w:szCs w:val="22"/>
                <w:highlight w:val="yellow"/>
              </w:rPr>
              <w:t>[delete if not required]</w:t>
            </w:r>
          </w:p>
          <w:p w:rsidRPr="00661137" w:rsidR="003F53A7" w:rsidP="00D7325C" w:rsidRDefault="003F53A7" w14:paraId="61CA4DA2" w14:textId="77777777">
            <w:pPr>
              <w:pStyle w:val="GPSL1Schedulenumbered"/>
              <w:jc w:val="left"/>
              <w:rPr>
                <w:rFonts w:ascii="Arial" w:hAnsi="Arial"/>
                <w:color w:val="D60093"/>
              </w:rPr>
            </w:pPr>
            <w:r w:rsidRPr="00661137">
              <w:rPr>
                <w:rFonts w:ascii="Arial" w:hAnsi="Arial"/>
                <w:color w:val="D60093"/>
                <w:highlight w:val="cyan"/>
                <w:lang w:val="en"/>
              </w:rPr>
              <w:t>[</w:t>
            </w:r>
            <w:r w:rsidRPr="00661137">
              <w:rPr>
                <w:rFonts w:ascii="Arial" w:hAnsi="Arial"/>
                <w:b/>
                <w:color w:val="D60093"/>
                <w:highlight w:val="cyan"/>
                <w:lang w:val="en"/>
              </w:rPr>
              <w:t>Guidance:</w:t>
            </w:r>
            <w:r w:rsidRPr="00661137">
              <w:rPr>
                <w:rFonts w:ascii="Arial" w:hAnsi="Arial"/>
                <w:color w:val="D60093"/>
                <w:lang w:val="en"/>
              </w:rPr>
              <w:t xml:space="preserve"> where weighting is not possible for objective reasons, list the criteria in decreasing order of importance, amend the column heading to read 'Rank order of importance where 1 = most important, 2 = second most important etc.'. </w:t>
            </w:r>
            <w:proofErr w:type="gramStart"/>
            <w:r w:rsidRPr="00661137">
              <w:rPr>
                <w:rFonts w:ascii="Arial" w:hAnsi="Arial"/>
                <w:color w:val="D60093"/>
                <w:lang w:val="en"/>
              </w:rPr>
              <w:t>The figure</w:t>
            </w:r>
            <w:proofErr w:type="gramEnd"/>
            <w:r w:rsidRPr="00661137">
              <w:rPr>
                <w:rFonts w:ascii="Arial" w:hAnsi="Arial"/>
                <w:color w:val="D60093"/>
                <w:lang w:val="en"/>
              </w:rPr>
              <w:t xml:space="preserve"> 1 must be in the top row, running down to the least important in the bottom row.]</w:t>
            </w:r>
          </w:p>
        </w:tc>
      </w:tr>
      <w:tr w:rsidRPr="003B5DE4" w:rsidR="003F53A7" w:rsidTr="2B536B41" w14:paraId="213864E6" w14:textId="77777777">
        <w:tc>
          <w:tcPr>
            <w:tcW w:w="4669" w:type="dxa"/>
          </w:tcPr>
          <w:p w:rsidRPr="00661137" w:rsidR="003F53A7" w:rsidP="00D7325C" w:rsidRDefault="565F79A1" w14:paraId="136646B2" w14:textId="77777777">
            <w:pPr>
              <w:pStyle w:val="MarginText"/>
              <w:autoSpaceDE w:val="0"/>
              <w:spacing w:before="120"/>
              <w:jc w:val="left"/>
              <w:textAlignment w:val="baseline"/>
              <w:rPr>
                <w:rFonts w:ascii="Arial" w:hAnsi="Arial" w:cs="Arial"/>
                <w:color w:val="0079BF" w:themeColor="accent1" w:themeShade="BF"/>
                <w:szCs w:val="22"/>
                <w:highlight w:val="yellow"/>
              </w:rPr>
            </w:pPr>
            <w:r w:rsidRPr="00661137">
              <w:rPr>
                <w:rFonts w:ascii="Arial" w:hAnsi="Arial" w:cs="Arial"/>
                <w:szCs w:val="22"/>
                <w:highlight w:val="yellow"/>
              </w:rPr>
              <w:t>[Quality]</w:t>
            </w:r>
          </w:p>
          <w:p w:rsidRPr="00661137" w:rsidR="003F53A7" w:rsidP="00D7325C" w:rsidRDefault="565F79A1" w14:paraId="55B2D57B" w14:textId="77777777">
            <w:pPr>
              <w:pStyle w:val="MarginText"/>
              <w:jc w:val="left"/>
              <w:textAlignment w:val="baseline"/>
              <w:rPr>
                <w:rFonts w:ascii="Arial" w:hAnsi="Arial" w:cs="Arial"/>
                <w:color w:val="0079BF" w:themeColor="accent1" w:themeShade="BF"/>
                <w:szCs w:val="22"/>
                <w:highlight w:val="yellow"/>
              </w:rPr>
            </w:pPr>
            <w:r w:rsidRPr="00661137">
              <w:rPr>
                <w:rFonts w:ascii="Arial" w:hAnsi="Arial" w:cs="Arial"/>
                <w:color w:val="0079BF" w:themeColor="accent1" w:themeShade="BF"/>
                <w:szCs w:val="22"/>
                <w:highlight w:val="yellow"/>
                <w:shd w:val="clear" w:color="auto" w:fill="FFFF00"/>
              </w:rPr>
              <w:t>[Which consists of the following criteria:</w:t>
            </w:r>
          </w:p>
          <w:p w:rsidRPr="00661137" w:rsidR="003F53A7" w:rsidP="00D7325C" w:rsidRDefault="565F79A1" w14:paraId="48B4C013" w14:textId="77777777">
            <w:pPr>
              <w:pStyle w:val="MarginText"/>
              <w:numPr>
                <w:ilvl w:val="0"/>
                <w:numId w:val="25"/>
              </w:numPr>
              <w:suppressAutoHyphens/>
              <w:overflowPunct w:val="0"/>
              <w:autoSpaceDN w:val="0"/>
              <w:adjustRightInd/>
              <w:spacing w:before="0" w:after="0"/>
              <w:jc w:val="left"/>
              <w:rPr>
                <w:rFonts w:ascii="Arial" w:hAnsi="Arial" w:cs="Arial"/>
                <w:color w:val="0079BF" w:themeColor="accent1" w:themeShade="BF"/>
                <w:szCs w:val="22"/>
                <w:highlight w:val="yellow"/>
              </w:rPr>
            </w:pPr>
            <w:r w:rsidRPr="00661137">
              <w:rPr>
                <w:rFonts w:ascii="Arial" w:hAnsi="Arial" w:cs="Arial"/>
                <w:szCs w:val="22"/>
                <w:highlight w:val="yellow"/>
              </w:rPr>
              <w:t>[Added Value / Innovation]</w:t>
            </w:r>
          </w:p>
          <w:p w:rsidRPr="00661137" w:rsidR="003F53A7" w:rsidP="00D7325C" w:rsidRDefault="565F79A1" w14:paraId="5939846C" w14:textId="77777777">
            <w:pPr>
              <w:pStyle w:val="MarginText"/>
              <w:numPr>
                <w:ilvl w:val="0"/>
                <w:numId w:val="25"/>
              </w:numPr>
              <w:suppressAutoHyphens/>
              <w:overflowPunct w:val="0"/>
              <w:autoSpaceDN w:val="0"/>
              <w:adjustRightInd/>
              <w:spacing w:before="0" w:after="0"/>
              <w:jc w:val="left"/>
              <w:rPr>
                <w:rFonts w:ascii="Arial" w:hAnsi="Arial" w:cs="Arial"/>
                <w:color w:val="0079BF" w:themeColor="accent1" w:themeShade="BF"/>
                <w:szCs w:val="22"/>
                <w:highlight w:val="yellow"/>
              </w:rPr>
            </w:pPr>
            <w:r w:rsidRPr="00661137">
              <w:rPr>
                <w:rFonts w:ascii="Arial" w:hAnsi="Arial" w:cs="Arial"/>
                <w:szCs w:val="22"/>
                <w:highlight w:val="yellow"/>
              </w:rPr>
              <w:t>[Social Value]</w:t>
            </w:r>
          </w:p>
          <w:p w:rsidRPr="00661137" w:rsidR="003F53A7" w:rsidP="00D7325C" w:rsidRDefault="47B9BC4F" w14:paraId="0E9A162D" w14:textId="137A65E1">
            <w:pPr>
              <w:pStyle w:val="MarginText"/>
              <w:numPr>
                <w:ilvl w:val="0"/>
                <w:numId w:val="25"/>
              </w:numPr>
              <w:suppressAutoHyphens/>
              <w:overflowPunct w:val="0"/>
              <w:autoSpaceDN w:val="0"/>
              <w:adjustRightInd/>
              <w:spacing w:before="0" w:after="0"/>
              <w:jc w:val="left"/>
              <w:rPr>
                <w:rFonts w:ascii="Arial" w:hAnsi="Arial" w:cs="Arial"/>
                <w:color w:val="0079BF" w:themeColor="accent1" w:themeShade="BF"/>
                <w:szCs w:val="22"/>
                <w:highlight w:val="yellow"/>
              </w:rPr>
            </w:pPr>
            <w:r w:rsidRPr="00661137">
              <w:rPr>
                <w:rFonts w:ascii="Arial" w:hAnsi="Arial" w:cs="Arial"/>
                <w:szCs w:val="22"/>
                <w:highlight w:val="yellow"/>
              </w:rPr>
              <w:t xml:space="preserve">[Approach To Delivery </w:t>
            </w:r>
            <w:r w:rsidRPr="00661137" w:rsidR="33ADC01E">
              <w:rPr>
                <w:rFonts w:ascii="Arial" w:hAnsi="Arial" w:cs="Arial"/>
                <w:szCs w:val="22"/>
                <w:highlight w:val="yellow"/>
              </w:rPr>
              <w:t>o</w:t>
            </w:r>
            <w:r w:rsidRPr="00661137">
              <w:rPr>
                <w:rFonts w:ascii="Arial" w:hAnsi="Arial" w:cs="Arial"/>
                <w:szCs w:val="22"/>
                <w:highlight w:val="yellow"/>
              </w:rPr>
              <w:t xml:space="preserve">f </w:t>
            </w:r>
            <w:r w:rsidRPr="00661137" w:rsidR="7ED7285E">
              <w:rPr>
                <w:rFonts w:ascii="Arial" w:hAnsi="Arial" w:cs="Arial"/>
                <w:szCs w:val="22"/>
                <w:highlight w:val="yellow"/>
              </w:rPr>
              <w:t>t</w:t>
            </w:r>
            <w:r w:rsidRPr="00661137">
              <w:rPr>
                <w:rFonts w:ascii="Arial" w:hAnsi="Arial" w:cs="Arial"/>
                <w:szCs w:val="22"/>
                <w:highlight w:val="yellow"/>
              </w:rPr>
              <w:t>he Services]</w:t>
            </w:r>
          </w:p>
          <w:p w:rsidRPr="00661137" w:rsidR="003F53A7" w:rsidP="00D7325C" w:rsidRDefault="565F79A1" w14:paraId="48518840" w14:textId="77777777">
            <w:pPr>
              <w:pStyle w:val="MarginText"/>
              <w:numPr>
                <w:ilvl w:val="0"/>
                <w:numId w:val="25"/>
              </w:numPr>
              <w:suppressAutoHyphens/>
              <w:overflowPunct w:val="0"/>
              <w:autoSpaceDN w:val="0"/>
              <w:adjustRightInd/>
              <w:spacing w:before="0" w:after="0"/>
              <w:jc w:val="left"/>
              <w:rPr>
                <w:rFonts w:ascii="Arial" w:hAnsi="Arial" w:cs="Arial"/>
                <w:color w:val="0079BF" w:themeColor="accent1" w:themeShade="BF"/>
                <w:szCs w:val="22"/>
                <w:highlight w:val="yellow"/>
              </w:rPr>
            </w:pPr>
            <w:r w:rsidRPr="00661137">
              <w:rPr>
                <w:rFonts w:ascii="Arial" w:hAnsi="Arial" w:cs="Arial"/>
                <w:szCs w:val="22"/>
                <w:highlight w:val="yellow"/>
              </w:rPr>
              <w:t>[Implementation]</w:t>
            </w:r>
          </w:p>
          <w:p w:rsidRPr="00661137" w:rsidR="003F53A7" w:rsidP="00661137" w:rsidRDefault="565F79A1" w14:paraId="7AE4D929" w14:textId="77777777">
            <w:pPr>
              <w:pStyle w:val="GPSL1Schedulenumbered"/>
              <w:numPr>
                <w:ilvl w:val="0"/>
                <w:numId w:val="25"/>
              </w:numPr>
              <w:jc w:val="left"/>
              <w:rPr>
                <w:rFonts w:ascii="Arial" w:hAnsi="Arial"/>
                <w:color w:val="0079BF" w:themeColor="accent1" w:themeShade="BF"/>
                <w:highlight w:val="yellow"/>
              </w:rPr>
            </w:pPr>
            <w:r w:rsidRPr="00661137">
              <w:rPr>
                <w:rFonts w:ascii="Arial" w:hAnsi="Arial"/>
                <w:highlight w:val="yellow"/>
              </w:rPr>
              <w:t>[Use Of Supply Chain / Partners]</w:t>
            </w:r>
          </w:p>
        </w:tc>
        <w:tc>
          <w:tcPr>
            <w:tcW w:w="4829" w:type="dxa"/>
          </w:tcPr>
          <w:p w:rsidRPr="00661137" w:rsidR="003F53A7" w:rsidP="00D7325C" w:rsidRDefault="565F79A1" w14:paraId="386BF8E6" w14:textId="77777777">
            <w:pPr>
              <w:pStyle w:val="GPSL1Schedulenumbered"/>
              <w:spacing w:before="120" w:after="120"/>
              <w:jc w:val="left"/>
              <w:rPr>
                <w:rFonts w:ascii="Arial" w:hAnsi="Arial"/>
                <w:color w:val="0079BF" w:themeColor="accent1" w:themeShade="BF"/>
                <w:highlight w:val="yellow"/>
              </w:rPr>
            </w:pPr>
            <w:r w:rsidRPr="00661137">
              <w:rPr>
                <w:rFonts w:ascii="Arial" w:hAnsi="Arial"/>
                <w:highlight w:val="yellow"/>
              </w:rPr>
              <w:t>[0/100]</w:t>
            </w:r>
          </w:p>
        </w:tc>
      </w:tr>
      <w:tr w:rsidRPr="003B5DE4" w:rsidR="003F53A7" w:rsidTr="2B536B41" w14:paraId="62FA6668" w14:textId="77777777">
        <w:tc>
          <w:tcPr>
            <w:tcW w:w="4669" w:type="dxa"/>
          </w:tcPr>
          <w:p w:rsidRPr="00661137" w:rsidR="003F53A7" w:rsidP="00D7325C" w:rsidRDefault="565F79A1" w14:paraId="0B83A120" w14:textId="77777777">
            <w:pPr>
              <w:pStyle w:val="GPSL1Schedulenumbered"/>
              <w:jc w:val="left"/>
              <w:rPr>
                <w:rFonts w:ascii="Arial" w:hAnsi="Arial"/>
                <w:color w:val="0079BF" w:themeColor="accent1" w:themeShade="BF"/>
                <w:highlight w:val="yellow"/>
              </w:rPr>
            </w:pPr>
            <w:r w:rsidRPr="00661137">
              <w:rPr>
                <w:rFonts w:ascii="Arial" w:hAnsi="Arial"/>
                <w:highlight w:val="yellow"/>
              </w:rPr>
              <w:t>[Cost effectiveness]</w:t>
            </w:r>
          </w:p>
        </w:tc>
        <w:tc>
          <w:tcPr>
            <w:tcW w:w="4829" w:type="dxa"/>
          </w:tcPr>
          <w:p w:rsidRPr="00661137" w:rsidR="003F53A7" w:rsidP="00D7325C" w:rsidRDefault="565F79A1" w14:paraId="53C90CBC" w14:textId="77777777">
            <w:pPr>
              <w:pStyle w:val="GPSL1Schedulenumbered"/>
              <w:jc w:val="left"/>
              <w:rPr>
                <w:rFonts w:ascii="Arial" w:hAnsi="Arial"/>
                <w:color w:val="0079BF" w:themeColor="accent1" w:themeShade="BF"/>
                <w:highlight w:val="yellow"/>
              </w:rPr>
            </w:pPr>
            <w:r w:rsidRPr="00661137">
              <w:rPr>
                <w:rFonts w:ascii="Arial" w:hAnsi="Arial"/>
                <w:highlight w:val="yellow"/>
              </w:rPr>
              <w:t>[0/100]</w:t>
            </w:r>
          </w:p>
        </w:tc>
      </w:tr>
      <w:tr w:rsidRPr="003B5DE4" w:rsidR="003F53A7" w:rsidTr="2B536B41" w14:paraId="249359D8" w14:textId="77777777">
        <w:tc>
          <w:tcPr>
            <w:tcW w:w="4669" w:type="dxa"/>
          </w:tcPr>
          <w:p w:rsidRPr="00661137" w:rsidR="003F53A7" w:rsidP="00D7325C" w:rsidRDefault="565F79A1" w14:paraId="3B378304" w14:textId="77777777">
            <w:pPr>
              <w:pStyle w:val="GPSL1Schedulenumbered"/>
              <w:jc w:val="left"/>
              <w:rPr>
                <w:rFonts w:ascii="Arial" w:hAnsi="Arial"/>
                <w:color w:val="0079BF" w:themeColor="accent1" w:themeShade="BF"/>
                <w:highlight w:val="yellow"/>
              </w:rPr>
            </w:pPr>
            <w:r w:rsidRPr="00661137">
              <w:rPr>
                <w:rFonts w:ascii="Arial" w:hAnsi="Arial"/>
                <w:highlight w:val="yellow"/>
              </w:rPr>
              <w:t>[Technical merit]</w:t>
            </w:r>
          </w:p>
        </w:tc>
        <w:tc>
          <w:tcPr>
            <w:tcW w:w="4829" w:type="dxa"/>
          </w:tcPr>
          <w:p w:rsidRPr="00661137" w:rsidR="003F53A7" w:rsidP="00D7325C" w:rsidRDefault="565F79A1" w14:paraId="5BAA051F" w14:textId="77777777">
            <w:pPr>
              <w:pStyle w:val="GPSL1Schedulenumbered"/>
              <w:jc w:val="left"/>
              <w:rPr>
                <w:rFonts w:ascii="Arial" w:hAnsi="Arial"/>
                <w:color w:val="0079BF" w:themeColor="accent1" w:themeShade="BF"/>
                <w:highlight w:val="yellow"/>
              </w:rPr>
            </w:pPr>
            <w:r w:rsidRPr="00661137">
              <w:rPr>
                <w:rFonts w:ascii="Arial" w:hAnsi="Arial"/>
                <w:highlight w:val="yellow"/>
              </w:rPr>
              <w:t>[0/100]</w:t>
            </w:r>
          </w:p>
        </w:tc>
      </w:tr>
      <w:tr w:rsidRPr="003B5DE4" w:rsidR="003F53A7" w:rsidTr="2B536B41" w14:paraId="0DD0D679" w14:textId="77777777">
        <w:tc>
          <w:tcPr>
            <w:tcW w:w="4669" w:type="dxa"/>
          </w:tcPr>
          <w:p w:rsidRPr="00661137" w:rsidR="003F53A7" w:rsidP="00D7325C" w:rsidRDefault="565F79A1" w14:paraId="43EA764E" w14:textId="77777777">
            <w:pPr>
              <w:pStyle w:val="GPSL1Schedulenumbered"/>
              <w:jc w:val="left"/>
              <w:rPr>
                <w:rFonts w:ascii="Arial" w:hAnsi="Arial"/>
                <w:color w:val="0079BF" w:themeColor="accent1" w:themeShade="BF"/>
                <w:highlight w:val="yellow"/>
              </w:rPr>
            </w:pPr>
            <w:r w:rsidRPr="00661137">
              <w:rPr>
                <w:rFonts w:ascii="Arial" w:hAnsi="Arial"/>
                <w:highlight w:val="yellow"/>
              </w:rPr>
              <w:t>[Technical assistance]</w:t>
            </w:r>
          </w:p>
        </w:tc>
        <w:tc>
          <w:tcPr>
            <w:tcW w:w="4829" w:type="dxa"/>
          </w:tcPr>
          <w:p w:rsidRPr="00661137" w:rsidR="003F53A7" w:rsidP="00D7325C" w:rsidRDefault="565F79A1" w14:paraId="14C96914" w14:textId="77777777">
            <w:pPr>
              <w:pStyle w:val="GPSL1Schedulenumbered"/>
              <w:jc w:val="left"/>
              <w:rPr>
                <w:rFonts w:ascii="Arial" w:hAnsi="Arial"/>
                <w:color w:val="0079BF" w:themeColor="accent1" w:themeShade="BF"/>
                <w:highlight w:val="yellow"/>
              </w:rPr>
            </w:pPr>
            <w:r w:rsidRPr="00661137">
              <w:rPr>
                <w:rFonts w:ascii="Arial" w:hAnsi="Arial"/>
                <w:highlight w:val="yellow"/>
              </w:rPr>
              <w:t>[0/100]</w:t>
            </w:r>
          </w:p>
        </w:tc>
      </w:tr>
      <w:tr w:rsidRPr="003B5DE4" w:rsidR="003F53A7" w:rsidTr="2B536B41" w14:paraId="45568EDD" w14:textId="77777777">
        <w:tc>
          <w:tcPr>
            <w:tcW w:w="4669" w:type="dxa"/>
          </w:tcPr>
          <w:p w:rsidRPr="00661137" w:rsidR="003F53A7" w:rsidP="00D7325C" w:rsidRDefault="565F79A1" w14:paraId="1FC087E5" w14:textId="77777777">
            <w:pPr>
              <w:pStyle w:val="GPSL1Schedulenumbered"/>
              <w:jc w:val="left"/>
              <w:rPr>
                <w:rFonts w:ascii="Arial" w:hAnsi="Arial"/>
                <w:color w:val="0079BF" w:themeColor="accent1" w:themeShade="BF"/>
                <w:highlight w:val="yellow"/>
              </w:rPr>
            </w:pPr>
            <w:r w:rsidRPr="00661137">
              <w:rPr>
                <w:rFonts w:ascii="Arial" w:hAnsi="Arial"/>
                <w:highlight w:val="yellow"/>
              </w:rPr>
              <w:t>[After sales service]</w:t>
            </w:r>
          </w:p>
        </w:tc>
        <w:tc>
          <w:tcPr>
            <w:tcW w:w="4829" w:type="dxa"/>
          </w:tcPr>
          <w:p w:rsidRPr="00661137" w:rsidR="003F53A7" w:rsidP="00D7325C" w:rsidRDefault="565F79A1" w14:paraId="382A2EEA" w14:textId="77777777">
            <w:pPr>
              <w:pStyle w:val="GPSL1Schedulenumbered"/>
              <w:jc w:val="left"/>
              <w:rPr>
                <w:rFonts w:ascii="Arial" w:hAnsi="Arial"/>
                <w:color w:val="0079BF" w:themeColor="accent1" w:themeShade="BF"/>
                <w:highlight w:val="yellow"/>
              </w:rPr>
            </w:pPr>
            <w:r w:rsidRPr="00661137">
              <w:rPr>
                <w:rFonts w:ascii="Arial" w:hAnsi="Arial"/>
                <w:highlight w:val="yellow"/>
              </w:rPr>
              <w:t>[0/100]</w:t>
            </w:r>
          </w:p>
        </w:tc>
      </w:tr>
      <w:tr w:rsidRPr="003B5DE4" w:rsidR="003F53A7" w:rsidTr="2B536B41" w14:paraId="05D7B72E" w14:textId="77777777">
        <w:tc>
          <w:tcPr>
            <w:tcW w:w="4669" w:type="dxa"/>
          </w:tcPr>
          <w:p w:rsidRPr="00661137" w:rsidR="003F53A7" w:rsidP="00D7325C" w:rsidRDefault="565F79A1" w14:paraId="24B3958B" w14:textId="77777777">
            <w:pPr>
              <w:pStyle w:val="GPSL1Schedulenumbered"/>
              <w:jc w:val="left"/>
              <w:rPr>
                <w:rFonts w:ascii="Arial" w:hAnsi="Arial"/>
                <w:color w:val="0079BF" w:themeColor="accent1" w:themeShade="BF"/>
                <w:highlight w:val="yellow"/>
              </w:rPr>
            </w:pPr>
            <w:r w:rsidRPr="00661137">
              <w:rPr>
                <w:rFonts w:ascii="Arial" w:hAnsi="Arial"/>
                <w:highlight w:val="yellow"/>
              </w:rPr>
              <w:t>[Aesthetic and functional characteristics]</w:t>
            </w:r>
          </w:p>
        </w:tc>
        <w:tc>
          <w:tcPr>
            <w:tcW w:w="4829" w:type="dxa"/>
          </w:tcPr>
          <w:p w:rsidRPr="00661137" w:rsidR="003F53A7" w:rsidP="00D7325C" w:rsidRDefault="565F79A1" w14:paraId="187CC67F" w14:textId="77777777">
            <w:pPr>
              <w:pStyle w:val="GPSL1Schedulenumbered"/>
              <w:jc w:val="left"/>
              <w:rPr>
                <w:rFonts w:ascii="Arial" w:hAnsi="Arial"/>
                <w:color w:val="0079BF" w:themeColor="accent1" w:themeShade="BF"/>
                <w:highlight w:val="yellow"/>
              </w:rPr>
            </w:pPr>
            <w:r w:rsidRPr="00661137">
              <w:rPr>
                <w:rFonts w:ascii="Arial" w:hAnsi="Arial"/>
                <w:highlight w:val="yellow"/>
              </w:rPr>
              <w:t>[0/100]</w:t>
            </w:r>
          </w:p>
        </w:tc>
      </w:tr>
      <w:tr w:rsidRPr="003B5DE4" w:rsidR="003F53A7" w:rsidTr="2B536B41" w14:paraId="6D41E85D" w14:textId="77777777">
        <w:tc>
          <w:tcPr>
            <w:tcW w:w="4669" w:type="dxa"/>
          </w:tcPr>
          <w:p w:rsidRPr="00661137" w:rsidR="003F53A7" w:rsidP="00D7325C" w:rsidRDefault="565F79A1" w14:paraId="3F9B064D" w14:textId="77777777">
            <w:pPr>
              <w:pStyle w:val="GPSL1Schedulenumbered"/>
              <w:jc w:val="left"/>
              <w:rPr>
                <w:rFonts w:ascii="Arial" w:hAnsi="Arial"/>
                <w:color w:val="0079BF" w:themeColor="accent1" w:themeShade="BF"/>
                <w:highlight w:val="yellow"/>
              </w:rPr>
            </w:pPr>
            <w:r w:rsidRPr="00661137">
              <w:rPr>
                <w:rFonts w:ascii="Arial" w:hAnsi="Arial"/>
                <w:highlight w:val="yellow"/>
              </w:rPr>
              <w:t>[Running costs]</w:t>
            </w:r>
          </w:p>
        </w:tc>
        <w:tc>
          <w:tcPr>
            <w:tcW w:w="4829" w:type="dxa"/>
          </w:tcPr>
          <w:p w:rsidRPr="00661137" w:rsidR="003F53A7" w:rsidP="00D7325C" w:rsidRDefault="565F79A1" w14:paraId="394D805B" w14:textId="77777777">
            <w:pPr>
              <w:pStyle w:val="GPSL1Schedulenumbered"/>
              <w:jc w:val="left"/>
              <w:rPr>
                <w:rFonts w:ascii="Arial" w:hAnsi="Arial"/>
                <w:color w:val="0079BF" w:themeColor="accent1" w:themeShade="BF"/>
                <w:highlight w:val="yellow"/>
              </w:rPr>
            </w:pPr>
            <w:r w:rsidRPr="00661137">
              <w:rPr>
                <w:rFonts w:ascii="Arial" w:hAnsi="Arial"/>
                <w:highlight w:val="yellow"/>
              </w:rPr>
              <w:t>[0/100]</w:t>
            </w:r>
          </w:p>
        </w:tc>
      </w:tr>
      <w:tr w:rsidRPr="003B5DE4" w:rsidR="003F53A7" w:rsidTr="2B536B41" w14:paraId="37EF0489" w14:textId="77777777">
        <w:tc>
          <w:tcPr>
            <w:tcW w:w="4669" w:type="dxa"/>
          </w:tcPr>
          <w:p w:rsidRPr="00C80627" w:rsidR="003F53A7" w:rsidP="00D7325C" w:rsidRDefault="565F79A1" w14:paraId="147C38AA" w14:textId="77777777">
            <w:pPr>
              <w:pStyle w:val="GPSL1Schedulenumbered"/>
              <w:jc w:val="left"/>
              <w:rPr>
                <w:rFonts w:ascii="Arial" w:hAnsi="Arial"/>
                <w:color w:val="0079BF" w:themeColor="accent1" w:themeShade="BF"/>
                <w:highlight w:val="yellow"/>
              </w:rPr>
            </w:pPr>
            <w:r w:rsidRPr="2B536B41">
              <w:rPr>
                <w:rFonts w:ascii="Arial" w:hAnsi="Arial"/>
                <w:highlight w:val="yellow"/>
              </w:rPr>
              <w:t>[Environmental characteristics]</w:t>
            </w:r>
          </w:p>
        </w:tc>
        <w:tc>
          <w:tcPr>
            <w:tcW w:w="4829" w:type="dxa"/>
          </w:tcPr>
          <w:p w:rsidRPr="00C80627" w:rsidR="003F53A7" w:rsidP="00D7325C" w:rsidRDefault="565F79A1" w14:paraId="7C96956A" w14:textId="77777777">
            <w:pPr>
              <w:pStyle w:val="GPSL1Schedulenumbered"/>
              <w:jc w:val="left"/>
              <w:rPr>
                <w:rFonts w:ascii="Arial" w:hAnsi="Arial"/>
                <w:color w:val="0079BF" w:themeColor="accent1" w:themeShade="BF"/>
                <w:highlight w:val="yellow"/>
              </w:rPr>
            </w:pPr>
            <w:r w:rsidRPr="2B536B41">
              <w:rPr>
                <w:rFonts w:ascii="Arial" w:hAnsi="Arial"/>
                <w:highlight w:val="yellow"/>
              </w:rPr>
              <w:t>[0/100]</w:t>
            </w:r>
          </w:p>
        </w:tc>
      </w:tr>
      <w:tr w:rsidRPr="003B5DE4" w:rsidR="003F53A7" w:rsidTr="2B536B41" w14:paraId="4094C42B" w14:textId="77777777">
        <w:tc>
          <w:tcPr>
            <w:tcW w:w="4669" w:type="dxa"/>
          </w:tcPr>
          <w:p w:rsidRPr="00C80627" w:rsidR="003F53A7" w:rsidP="00D7325C" w:rsidRDefault="565F79A1" w14:paraId="678DCD84" w14:textId="77777777">
            <w:pPr>
              <w:pStyle w:val="GPSL1Schedulenumbered"/>
              <w:jc w:val="left"/>
              <w:rPr>
                <w:rFonts w:ascii="Arial" w:hAnsi="Arial"/>
                <w:color w:val="0079BF" w:themeColor="accent1" w:themeShade="BF"/>
                <w:highlight w:val="yellow"/>
              </w:rPr>
            </w:pPr>
            <w:r w:rsidRPr="2B536B41">
              <w:rPr>
                <w:rFonts w:ascii="Arial" w:hAnsi="Arial"/>
                <w:highlight w:val="yellow"/>
              </w:rPr>
              <w:t>[Delivery date and delivery period]</w:t>
            </w:r>
          </w:p>
        </w:tc>
        <w:tc>
          <w:tcPr>
            <w:tcW w:w="4829" w:type="dxa"/>
          </w:tcPr>
          <w:p w:rsidRPr="00C80627" w:rsidR="003F53A7" w:rsidP="00D7325C" w:rsidRDefault="565F79A1" w14:paraId="46122150" w14:textId="77777777">
            <w:pPr>
              <w:pStyle w:val="GPSL1Schedulenumbered"/>
              <w:jc w:val="left"/>
              <w:rPr>
                <w:rFonts w:ascii="Arial" w:hAnsi="Arial"/>
                <w:color w:val="0079BF" w:themeColor="accent1" w:themeShade="BF"/>
                <w:highlight w:val="yellow"/>
              </w:rPr>
            </w:pPr>
            <w:r w:rsidRPr="2B536B41">
              <w:rPr>
                <w:rFonts w:ascii="Arial" w:hAnsi="Arial"/>
                <w:highlight w:val="yellow"/>
              </w:rPr>
              <w:t>[0/100]</w:t>
            </w:r>
          </w:p>
        </w:tc>
      </w:tr>
      <w:tr w:rsidRPr="003B5DE4" w:rsidR="003F53A7" w:rsidTr="2B536B41" w14:paraId="256D0C88" w14:textId="77777777">
        <w:tc>
          <w:tcPr>
            <w:tcW w:w="4669" w:type="dxa"/>
          </w:tcPr>
          <w:p w:rsidRPr="00C80627" w:rsidR="003F53A7" w:rsidP="00D7325C" w:rsidRDefault="565F79A1" w14:paraId="263671C0" w14:textId="77777777">
            <w:pPr>
              <w:pStyle w:val="GPSL1Schedulenumbered"/>
              <w:jc w:val="left"/>
              <w:rPr>
                <w:rFonts w:ascii="Arial" w:hAnsi="Arial"/>
                <w:color w:val="0079BF" w:themeColor="accent1" w:themeShade="BF"/>
                <w:highlight w:val="yellow"/>
              </w:rPr>
            </w:pPr>
            <w:r w:rsidRPr="2B536B41">
              <w:rPr>
                <w:rFonts w:ascii="Arial" w:hAnsi="Arial"/>
                <w:highlight w:val="yellow"/>
              </w:rPr>
              <w:t>[Period of completion]</w:t>
            </w:r>
          </w:p>
        </w:tc>
        <w:tc>
          <w:tcPr>
            <w:tcW w:w="4829" w:type="dxa"/>
          </w:tcPr>
          <w:p w:rsidRPr="00C80627" w:rsidR="003F53A7" w:rsidP="00D7325C" w:rsidRDefault="565F79A1" w14:paraId="11B69B35" w14:textId="77777777">
            <w:pPr>
              <w:pStyle w:val="GPSL1Schedulenumbered"/>
              <w:jc w:val="left"/>
              <w:rPr>
                <w:rFonts w:ascii="Arial" w:hAnsi="Arial"/>
                <w:color w:val="0079BF" w:themeColor="accent1" w:themeShade="BF"/>
                <w:highlight w:val="yellow"/>
              </w:rPr>
            </w:pPr>
            <w:r w:rsidRPr="2B536B41">
              <w:rPr>
                <w:rFonts w:ascii="Arial" w:hAnsi="Arial"/>
                <w:highlight w:val="yellow"/>
              </w:rPr>
              <w:t>[0/100]</w:t>
            </w:r>
          </w:p>
        </w:tc>
      </w:tr>
      <w:tr w:rsidRPr="003B5DE4" w:rsidR="003F53A7" w:rsidTr="2B536B41" w14:paraId="1A84C95F" w14:textId="77777777">
        <w:tc>
          <w:tcPr>
            <w:tcW w:w="4669" w:type="dxa"/>
          </w:tcPr>
          <w:p w:rsidRPr="00C80627" w:rsidR="003F53A7" w:rsidP="00D7325C" w:rsidRDefault="565F79A1" w14:paraId="638693CC" w14:textId="77777777">
            <w:pPr>
              <w:pStyle w:val="GPSL1Schedulenumbered"/>
              <w:jc w:val="left"/>
              <w:rPr>
                <w:rFonts w:ascii="Arial" w:hAnsi="Arial"/>
                <w:color w:val="0079BF" w:themeColor="accent1" w:themeShade="BF"/>
                <w:highlight w:val="yellow"/>
              </w:rPr>
            </w:pPr>
            <w:r w:rsidRPr="2B536B41">
              <w:rPr>
                <w:rFonts w:ascii="Arial" w:hAnsi="Arial"/>
                <w:highlight w:val="yellow"/>
              </w:rPr>
              <w:t>[Price]</w:t>
            </w:r>
          </w:p>
        </w:tc>
        <w:tc>
          <w:tcPr>
            <w:tcW w:w="4829" w:type="dxa"/>
          </w:tcPr>
          <w:p w:rsidRPr="00C80627" w:rsidR="003F53A7" w:rsidP="00D7325C" w:rsidRDefault="565F79A1" w14:paraId="3CE0E382" w14:textId="77777777">
            <w:pPr>
              <w:pStyle w:val="GPSL1Schedulenumbered"/>
              <w:jc w:val="left"/>
              <w:rPr>
                <w:rFonts w:ascii="Arial" w:hAnsi="Arial"/>
                <w:color w:val="0079BF" w:themeColor="accent1" w:themeShade="BF"/>
                <w:highlight w:val="yellow"/>
              </w:rPr>
            </w:pPr>
            <w:r w:rsidRPr="2B536B41">
              <w:rPr>
                <w:rFonts w:ascii="Arial" w:hAnsi="Arial"/>
                <w:highlight w:val="yellow"/>
              </w:rPr>
              <w:t>[0/100]</w:t>
            </w:r>
          </w:p>
        </w:tc>
      </w:tr>
    </w:tbl>
    <w:p w:rsidR="00527016" w:rsidP="00D7325C" w:rsidRDefault="00527016" w14:paraId="23F7466A" w14:textId="6A51B741">
      <w:pPr>
        <w:rPr>
          <w:rFonts w:ascii="Arial" w:hAnsi="Arial" w:cs="Arial"/>
          <w:color w:val="EC008C"/>
        </w:rPr>
      </w:pPr>
    </w:p>
    <w:p w:rsidR="00527016" w:rsidP="00D7325C" w:rsidRDefault="00527016" w14:paraId="0D2B5742" w14:textId="77777777">
      <w:pPr>
        <w:rPr>
          <w:rFonts w:ascii="Arial" w:hAnsi="Arial" w:cs="Arial"/>
          <w:color w:val="EC008C"/>
        </w:rPr>
      </w:pPr>
    </w:p>
    <w:p w:rsidRPr="0041452E" w:rsidR="00527016" w:rsidP="00D7325C" w:rsidRDefault="00527016" w14:paraId="0ADA2B02" w14:textId="77777777">
      <w:pPr>
        <w:rPr>
          <w:rFonts w:ascii="Arial" w:hAnsi="Arial" w:cs="Arial"/>
          <w:color w:val="EC008C"/>
          <w:sz w:val="22"/>
          <w:szCs w:val="22"/>
        </w:rPr>
      </w:pPr>
    </w:p>
    <w:p w:rsidRPr="0041452E" w:rsidR="001B03AC" w:rsidP="00D7325C" w:rsidRDefault="79FD39E1" w14:paraId="7BA9CCCE" w14:textId="0DFCE18E">
      <w:pPr>
        <w:rPr>
          <w:rFonts w:ascii="Arial" w:hAnsi="Arial" w:cs="Arial"/>
          <w:b/>
          <w:bCs/>
          <w:color w:val="EC008C"/>
          <w:sz w:val="22"/>
          <w:szCs w:val="22"/>
        </w:rPr>
      </w:pPr>
      <w:r w:rsidRPr="0041452E">
        <w:rPr>
          <w:rFonts w:ascii="Arial" w:hAnsi="Arial" w:cs="Arial"/>
          <w:color w:val="EC008C"/>
          <w:sz w:val="22"/>
          <w:szCs w:val="22"/>
        </w:rPr>
        <w:t xml:space="preserve">[The Contracting Authority should refer to the Award Criteria for further competitions as stated in the framework agreement in question </w:t>
      </w:r>
      <w:r w:rsidRPr="0041452E" w:rsidR="01180815">
        <w:rPr>
          <w:rFonts w:ascii="Arial" w:hAnsi="Arial" w:cs="Arial"/>
          <w:color w:val="EC008C"/>
          <w:sz w:val="22"/>
          <w:szCs w:val="22"/>
        </w:rPr>
        <w:t>i.e.,</w:t>
      </w:r>
      <w:r w:rsidRPr="0041452E">
        <w:rPr>
          <w:rFonts w:ascii="Arial" w:hAnsi="Arial" w:cs="Arial"/>
          <w:color w:val="EC008C"/>
          <w:sz w:val="22"/>
          <w:szCs w:val="22"/>
        </w:rPr>
        <w:t xml:space="preserve"> min/max %]</w:t>
      </w:r>
    </w:p>
    <w:bookmarkEnd w:id="9"/>
    <w:p w:rsidR="304204C6" w:rsidP="00D7325C" w:rsidRDefault="304204C6" w14:paraId="4CE8A54B" w14:textId="341FA31F">
      <w:pPr>
        <w:ind w:hanging="11"/>
        <w:rPr>
          <w:rFonts w:ascii="Arial" w:hAnsi="Arial" w:cs="Arial"/>
        </w:rPr>
      </w:pPr>
    </w:p>
    <w:p w:rsidRPr="00661137" w:rsidR="001B03AC" w:rsidP="00D7325C" w:rsidRDefault="593A8C2F" w14:paraId="3BF7C575" w14:textId="7874B2CB">
      <w:pPr>
        <w:rPr>
          <w:rFonts w:ascii="Arial" w:hAnsi="Arial" w:cs="Arial"/>
          <w:b/>
          <w:bCs/>
          <w:sz w:val="22"/>
          <w:szCs w:val="22"/>
        </w:rPr>
      </w:pPr>
      <w:r w:rsidRPr="00661137">
        <w:rPr>
          <w:rFonts w:ascii="Arial" w:hAnsi="Arial" w:cs="Arial"/>
          <w:sz w:val="22"/>
          <w:szCs w:val="22"/>
        </w:rPr>
        <w:t>T</w:t>
      </w:r>
      <w:r w:rsidRPr="00661137" w:rsidR="5FCD020F">
        <w:rPr>
          <w:rFonts w:ascii="Arial" w:hAnsi="Arial" w:cs="Arial"/>
          <w:sz w:val="22"/>
          <w:szCs w:val="22"/>
        </w:rPr>
        <w:t xml:space="preserve">he scoring methodology for the quality evaluation to be applied to each question is detailed below.  </w:t>
      </w:r>
      <w:r w:rsidRPr="00661137" w:rsidR="46BE58A9">
        <w:rPr>
          <w:sz w:val="22"/>
          <w:szCs w:val="22"/>
        </w:rPr>
        <w:br/>
      </w:r>
    </w:p>
    <w:p w:rsidRPr="00661137" w:rsidR="001B03AC" w:rsidP="00D7325C" w:rsidRDefault="5FCD020F" w14:paraId="2B5EF033" w14:textId="5C65E9DA">
      <w:pPr>
        <w:rPr>
          <w:rFonts w:ascii="Arial" w:hAnsi="Arial" w:cs="Arial"/>
          <w:b/>
          <w:bCs/>
          <w:sz w:val="22"/>
          <w:szCs w:val="22"/>
        </w:rPr>
      </w:pPr>
      <w:r w:rsidRPr="00661137">
        <w:rPr>
          <w:rFonts w:ascii="Arial" w:hAnsi="Arial" w:cs="Arial"/>
          <w:sz w:val="22"/>
          <w:szCs w:val="22"/>
        </w:rPr>
        <w:t xml:space="preserve">Unless otherwise indicated within the </w:t>
      </w:r>
      <w:r w:rsidR="00661137">
        <w:rPr>
          <w:rFonts w:ascii="Arial" w:hAnsi="Arial" w:cs="Arial"/>
          <w:sz w:val="22"/>
          <w:szCs w:val="22"/>
        </w:rPr>
        <w:t>q</w:t>
      </w:r>
      <w:r w:rsidRPr="00661137">
        <w:rPr>
          <w:rFonts w:ascii="Arial" w:hAnsi="Arial" w:cs="Arial"/>
          <w:sz w:val="22"/>
          <w:szCs w:val="22"/>
        </w:rPr>
        <w:t xml:space="preserve">uestionnaire, the scoring methodology being applied is as follows: </w:t>
      </w:r>
    </w:p>
    <w:p w:rsidRPr="00972BEF" w:rsidR="001B03AC" w:rsidP="00D7325C" w:rsidRDefault="001B03AC" w14:paraId="74318E12" w14:textId="77777777">
      <w:pPr>
        <w:ind w:hanging="709"/>
        <w:rPr>
          <w:rFonts w:ascii="Arial" w:hAnsi="Arial" w:cs="Arial"/>
          <w:highlight w:val="red"/>
        </w:rPr>
      </w:pPr>
    </w:p>
    <w:p w:rsidRPr="0041452E" w:rsidR="001B03AC" w:rsidP="00D7325C" w:rsidRDefault="79FD39E1" w14:paraId="2C243590" w14:textId="77777777">
      <w:pPr>
        <w:shd w:val="clear" w:color="auto" w:fill="FFFFFF" w:themeFill="background1"/>
        <w:rPr>
          <w:rFonts w:ascii="Arial" w:hAnsi="Arial" w:cs="Arial"/>
          <w:b/>
          <w:bCs/>
          <w:color w:val="EC008C"/>
          <w:sz w:val="22"/>
          <w:szCs w:val="22"/>
        </w:rPr>
      </w:pPr>
      <w:r w:rsidRPr="0041452E">
        <w:rPr>
          <w:rFonts w:ascii="Arial" w:hAnsi="Arial" w:cs="Arial"/>
          <w:color w:val="EC008C"/>
          <w:sz w:val="22"/>
          <w:szCs w:val="22"/>
        </w:rPr>
        <w:t>[The scoring methodology detailed below can be amended if required].</w:t>
      </w:r>
    </w:p>
    <w:p w:rsidR="28F714A9" w:rsidP="00D7325C" w:rsidRDefault="28F714A9" w14:paraId="562A6BF9" w14:textId="66513619">
      <w:pPr>
        <w:shd w:val="clear" w:color="auto" w:fill="FFFFFF" w:themeFill="background1"/>
        <w:rPr>
          <w:rFonts w:ascii="Arial" w:hAnsi="Arial" w:cs="Arial"/>
          <w:color w:val="EC008C"/>
        </w:rPr>
      </w:pPr>
    </w:p>
    <w:p w:rsidR="28F714A9" w:rsidP="00D7325C" w:rsidRDefault="28F714A9" w14:paraId="0B3313A8" w14:textId="48686A89">
      <w:pPr>
        <w:ind w:left="709" w:hanging="709"/>
        <w:rPr>
          <w:rFonts w:ascii="Arial" w:hAnsi="Arial" w:cs="Arial"/>
        </w:rPr>
      </w:pPr>
    </w:p>
    <w:p w:rsidR="28F714A9" w:rsidP="00D7325C" w:rsidRDefault="28F714A9" w14:paraId="192A7475" w14:textId="7CB56CF5">
      <w:pPr>
        <w:ind w:left="709" w:hanging="709"/>
        <w:rPr>
          <w:rFonts w:ascii="Arial" w:hAnsi="Arial" w:cs="Arial"/>
        </w:rPr>
      </w:pPr>
    </w:p>
    <w:tbl>
      <w:tblPr>
        <w:tblW w:w="0" w:type="auto"/>
        <w:tblInd w:w="945" w:type="dxa"/>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2100"/>
        <w:gridCol w:w="1290"/>
        <w:gridCol w:w="5685"/>
      </w:tblGrid>
      <w:tr w:rsidR="28F714A9" w:rsidTr="2B536B41" w14:paraId="153BE06A" w14:textId="77777777">
        <w:trPr>
          <w:trHeight w:val="300"/>
        </w:trPr>
        <w:tc>
          <w:tcPr>
            <w:tcW w:w="2100" w:type="dxa"/>
            <w:tcBorders>
              <w:top w:val="single" w:color="auto" w:sz="6" w:space="0"/>
              <w:left w:val="single" w:color="auto" w:sz="6" w:space="0"/>
              <w:bottom w:val="single" w:color="auto" w:sz="6" w:space="0"/>
              <w:right w:val="single" w:color="auto" w:sz="6" w:space="0"/>
            </w:tcBorders>
            <w:shd w:val="clear" w:color="auto" w:fill="66C7FF" w:themeFill="accent1" w:themeFillTint="99"/>
            <w:tcMar>
              <w:left w:w="105" w:type="dxa"/>
              <w:right w:w="105" w:type="dxa"/>
            </w:tcMar>
            <w:vAlign w:val="center"/>
          </w:tcPr>
          <w:p w:rsidRPr="00661137" w:rsidR="28F714A9" w:rsidP="00D7325C" w:rsidRDefault="2CA17150" w14:paraId="5C732C5D" w14:textId="34C0E880">
            <w:pPr>
              <w:keepNext/>
              <w:spacing w:before="40" w:after="40"/>
              <w:ind w:left="709" w:right="130" w:hanging="709"/>
              <w:rPr>
                <w:rFonts w:ascii="Arial" w:hAnsi="Arial" w:eastAsia="Arial" w:cs="Arial"/>
                <w:sz w:val="22"/>
                <w:szCs w:val="22"/>
              </w:rPr>
            </w:pPr>
            <w:r w:rsidRPr="00661137">
              <w:rPr>
                <w:rFonts w:ascii="Arial" w:hAnsi="Arial" w:eastAsia="Arial" w:cs="Arial"/>
                <w:sz w:val="22"/>
                <w:szCs w:val="22"/>
              </w:rPr>
              <w:t>Score label</w:t>
            </w:r>
          </w:p>
        </w:tc>
        <w:tc>
          <w:tcPr>
            <w:tcW w:w="1290" w:type="dxa"/>
            <w:tcBorders>
              <w:top w:val="single" w:color="auto" w:sz="6" w:space="0"/>
              <w:left w:val="single" w:color="auto" w:sz="6" w:space="0"/>
              <w:bottom w:val="single" w:color="auto" w:sz="6" w:space="0"/>
              <w:right w:val="single" w:color="auto" w:sz="6" w:space="0"/>
            </w:tcBorders>
            <w:shd w:val="clear" w:color="auto" w:fill="66C7FF" w:themeFill="accent1" w:themeFillTint="99"/>
            <w:tcMar>
              <w:left w:w="105" w:type="dxa"/>
              <w:right w:w="105" w:type="dxa"/>
            </w:tcMar>
            <w:vAlign w:val="center"/>
          </w:tcPr>
          <w:p w:rsidRPr="00661137" w:rsidR="28F714A9" w:rsidP="00D7325C" w:rsidRDefault="2CA17150" w14:paraId="77F32337" w14:textId="5C05A623">
            <w:pPr>
              <w:keepNext/>
              <w:spacing w:before="40" w:after="40"/>
              <w:ind w:left="709" w:right="130" w:hanging="709"/>
              <w:rPr>
                <w:rFonts w:ascii="Arial" w:hAnsi="Arial" w:eastAsia="Arial" w:cs="Arial"/>
                <w:sz w:val="22"/>
                <w:szCs w:val="22"/>
              </w:rPr>
            </w:pPr>
            <w:r w:rsidRPr="00661137">
              <w:rPr>
                <w:rFonts w:ascii="Arial" w:hAnsi="Arial" w:eastAsia="Arial" w:cs="Arial"/>
                <w:sz w:val="22"/>
                <w:szCs w:val="22"/>
              </w:rPr>
              <w:t>Score</w:t>
            </w:r>
          </w:p>
        </w:tc>
        <w:tc>
          <w:tcPr>
            <w:tcW w:w="5685" w:type="dxa"/>
            <w:tcBorders>
              <w:top w:val="single" w:color="auto" w:sz="6" w:space="0"/>
              <w:left w:val="single" w:color="auto" w:sz="6" w:space="0"/>
              <w:bottom w:val="single" w:color="auto" w:sz="6" w:space="0"/>
              <w:right w:val="single" w:color="auto" w:sz="6" w:space="0"/>
            </w:tcBorders>
            <w:shd w:val="clear" w:color="auto" w:fill="66C7FF" w:themeFill="accent1" w:themeFillTint="99"/>
            <w:tcMar>
              <w:left w:w="105" w:type="dxa"/>
              <w:right w:w="105" w:type="dxa"/>
            </w:tcMar>
            <w:vAlign w:val="center"/>
          </w:tcPr>
          <w:p w:rsidRPr="00661137" w:rsidR="28F714A9" w:rsidP="00D7325C" w:rsidRDefault="2CA17150" w14:paraId="2931B948" w14:textId="7BE02BE4">
            <w:pPr>
              <w:keepNext/>
              <w:spacing w:before="40" w:after="40"/>
              <w:ind w:left="709" w:right="130" w:hanging="709"/>
              <w:rPr>
                <w:rFonts w:ascii="Arial" w:hAnsi="Arial" w:eastAsia="Arial" w:cs="Arial"/>
                <w:sz w:val="22"/>
                <w:szCs w:val="22"/>
              </w:rPr>
            </w:pPr>
            <w:r w:rsidRPr="00661137">
              <w:rPr>
                <w:rFonts w:ascii="Arial" w:hAnsi="Arial" w:eastAsia="Arial" w:cs="Arial"/>
                <w:sz w:val="22"/>
                <w:szCs w:val="22"/>
              </w:rPr>
              <w:t>Definition of Score</w:t>
            </w:r>
          </w:p>
        </w:tc>
      </w:tr>
      <w:tr w:rsidR="28F714A9" w:rsidTr="2B536B41" w14:paraId="34F675D7" w14:textId="77777777">
        <w:trPr>
          <w:trHeight w:val="300"/>
        </w:trPr>
        <w:tc>
          <w:tcPr>
            <w:tcW w:w="210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61137" w:rsidR="28F714A9" w:rsidP="00D7325C" w:rsidRDefault="2CA17150" w14:paraId="5CB0E66B" w14:textId="2C1DE6B4">
            <w:pPr>
              <w:keepNext/>
              <w:spacing w:before="40" w:after="40"/>
              <w:ind w:left="709" w:right="130" w:hanging="709"/>
              <w:rPr>
                <w:rFonts w:ascii="Arial" w:hAnsi="Arial" w:eastAsia="Arial" w:cs="Arial"/>
                <w:sz w:val="22"/>
                <w:szCs w:val="22"/>
              </w:rPr>
            </w:pPr>
            <w:r w:rsidRPr="00661137">
              <w:rPr>
                <w:rFonts w:ascii="Arial" w:hAnsi="Arial" w:eastAsia="Arial" w:cs="Arial"/>
                <w:sz w:val="22"/>
                <w:szCs w:val="22"/>
              </w:rPr>
              <w:t>Unacceptable</w:t>
            </w:r>
          </w:p>
        </w:tc>
        <w:tc>
          <w:tcPr>
            <w:tcW w:w="129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61137" w:rsidR="28F714A9" w:rsidP="00D7325C" w:rsidRDefault="2CA17150" w14:paraId="2319DA30" w14:textId="56482517">
            <w:pPr>
              <w:keepNext/>
              <w:spacing w:before="40" w:after="40"/>
              <w:ind w:left="709" w:right="130" w:hanging="709"/>
              <w:rPr>
                <w:rFonts w:ascii="Arial" w:hAnsi="Arial" w:eastAsia="Arial" w:cs="Arial"/>
                <w:sz w:val="22"/>
                <w:szCs w:val="22"/>
              </w:rPr>
            </w:pPr>
            <w:r w:rsidRPr="00661137">
              <w:rPr>
                <w:rFonts w:ascii="Arial" w:hAnsi="Arial" w:eastAsia="Arial" w:cs="Arial"/>
                <w:sz w:val="22"/>
                <w:szCs w:val="22"/>
              </w:rPr>
              <w:t>0</w:t>
            </w:r>
          </w:p>
        </w:tc>
        <w:tc>
          <w:tcPr>
            <w:tcW w:w="568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61137" w:rsidR="28F714A9" w:rsidP="00D7325C" w:rsidRDefault="5420F1FD" w14:paraId="3EE4DD0F" w14:textId="6217323B">
            <w:pPr>
              <w:keepNext/>
              <w:spacing w:before="40" w:after="40"/>
              <w:ind w:right="130"/>
              <w:rPr>
                <w:rFonts w:ascii="Arial" w:hAnsi="Arial" w:eastAsia="Arial" w:cs="Arial"/>
                <w:sz w:val="22"/>
                <w:szCs w:val="22"/>
              </w:rPr>
            </w:pPr>
            <w:r w:rsidRPr="00661137">
              <w:rPr>
                <w:rFonts w:ascii="Arial" w:hAnsi="Arial" w:eastAsia="Arial" w:cs="Arial"/>
                <w:sz w:val="22"/>
                <w:szCs w:val="22"/>
              </w:rPr>
              <w:t xml:space="preserve">The response completely fails to meet </w:t>
            </w:r>
            <w:r w:rsidRPr="00661137" w:rsidR="53FCDDDF">
              <w:rPr>
                <w:rFonts w:ascii="Arial" w:hAnsi="Arial" w:eastAsia="Arial" w:cs="Arial"/>
                <w:sz w:val="22"/>
                <w:szCs w:val="22"/>
              </w:rPr>
              <w:t>all</w:t>
            </w:r>
            <w:r w:rsidRPr="00661137">
              <w:rPr>
                <w:rFonts w:ascii="Arial" w:hAnsi="Arial" w:eastAsia="Arial" w:cs="Arial"/>
                <w:sz w:val="22"/>
                <w:szCs w:val="22"/>
              </w:rPr>
              <w:t xml:space="preserve"> the requirements within </w:t>
            </w:r>
            <w:r w:rsidRPr="00661137" w:rsidR="596B2582">
              <w:rPr>
                <w:rFonts w:ascii="Arial" w:hAnsi="Arial" w:eastAsia="Arial" w:cs="Arial"/>
                <w:sz w:val="22"/>
                <w:szCs w:val="22"/>
              </w:rPr>
              <w:t>all</w:t>
            </w:r>
            <w:r w:rsidRPr="00661137">
              <w:rPr>
                <w:rFonts w:ascii="Arial" w:hAnsi="Arial" w:eastAsia="Arial" w:cs="Arial"/>
                <w:sz w:val="22"/>
                <w:szCs w:val="22"/>
              </w:rPr>
              <w:t xml:space="preserve"> the points raised and/or does not answer any of the points </w:t>
            </w:r>
            <w:r w:rsidRPr="00661137" w:rsidR="72F1F9E8">
              <w:rPr>
                <w:rFonts w:ascii="Arial" w:hAnsi="Arial" w:eastAsia="Arial" w:cs="Arial"/>
                <w:sz w:val="22"/>
                <w:szCs w:val="22"/>
              </w:rPr>
              <w:t>raised or</w:t>
            </w:r>
            <w:r w:rsidRPr="00661137">
              <w:rPr>
                <w:rFonts w:ascii="Arial" w:hAnsi="Arial" w:eastAsia="Arial" w:cs="Arial"/>
                <w:sz w:val="22"/>
                <w:szCs w:val="22"/>
              </w:rPr>
              <w:t xml:space="preserve"> does not provide an answer at all.</w:t>
            </w:r>
          </w:p>
        </w:tc>
      </w:tr>
      <w:tr w:rsidR="28F714A9" w:rsidTr="2B536B41" w14:paraId="06BA3E4F" w14:textId="77777777">
        <w:trPr>
          <w:trHeight w:val="300"/>
        </w:trPr>
        <w:tc>
          <w:tcPr>
            <w:tcW w:w="210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61137" w:rsidR="28F714A9" w:rsidP="00D7325C" w:rsidRDefault="2CA17150" w14:paraId="6D969336" w14:textId="5BC13520">
            <w:pPr>
              <w:keepNext/>
              <w:spacing w:before="40" w:after="40"/>
              <w:ind w:left="709" w:right="130" w:hanging="709"/>
              <w:rPr>
                <w:rFonts w:ascii="Arial" w:hAnsi="Arial" w:eastAsia="Arial" w:cs="Arial"/>
                <w:sz w:val="22"/>
                <w:szCs w:val="22"/>
              </w:rPr>
            </w:pPr>
            <w:r w:rsidRPr="00661137">
              <w:rPr>
                <w:rFonts w:ascii="Arial" w:hAnsi="Arial" w:eastAsia="Arial" w:cs="Arial"/>
                <w:sz w:val="22"/>
                <w:szCs w:val="22"/>
              </w:rPr>
              <w:t>Weak</w:t>
            </w:r>
          </w:p>
        </w:tc>
        <w:tc>
          <w:tcPr>
            <w:tcW w:w="129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61137" w:rsidR="28F714A9" w:rsidP="00D7325C" w:rsidRDefault="2CA17150" w14:paraId="77682889" w14:textId="596E8E92">
            <w:pPr>
              <w:keepNext/>
              <w:spacing w:before="40" w:after="40"/>
              <w:ind w:left="709" w:right="130" w:hanging="709"/>
              <w:rPr>
                <w:rFonts w:ascii="Arial" w:hAnsi="Arial" w:eastAsia="Arial" w:cs="Arial"/>
                <w:sz w:val="22"/>
                <w:szCs w:val="22"/>
              </w:rPr>
            </w:pPr>
            <w:r w:rsidRPr="00661137">
              <w:rPr>
                <w:rFonts w:ascii="Arial" w:hAnsi="Arial" w:eastAsia="Arial" w:cs="Arial"/>
                <w:sz w:val="22"/>
                <w:szCs w:val="22"/>
              </w:rPr>
              <w:t>1</w:t>
            </w:r>
          </w:p>
        </w:tc>
        <w:tc>
          <w:tcPr>
            <w:tcW w:w="568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61137" w:rsidR="28F714A9" w:rsidP="00D7325C" w:rsidRDefault="5420F1FD" w14:paraId="52200B9D" w14:textId="6989013A">
            <w:pPr>
              <w:keepNext/>
              <w:spacing w:before="40" w:after="40"/>
              <w:ind w:right="130"/>
              <w:rPr>
                <w:rFonts w:ascii="Arial" w:hAnsi="Arial" w:eastAsia="Arial" w:cs="Arial"/>
                <w:sz w:val="22"/>
                <w:szCs w:val="22"/>
              </w:rPr>
            </w:pPr>
            <w:bookmarkStart w:name="_Int_uxGwUbE0" w:id="10"/>
            <w:r w:rsidRPr="00661137">
              <w:rPr>
                <w:rFonts w:ascii="Arial" w:hAnsi="Arial" w:eastAsia="Arial" w:cs="Arial"/>
                <w:sz w:val="22"/>
                <w:szCs w:val="22"/>
              </w:rPr>
              <w:t xml:space="preserve">The response significantly fails to meet the required standard with </w:t>
            </w:r>
            <w:proofErr w:type="gramStart"/>
            <w:r w:rsidRPr="00661137">
              <w:rPr>
                <w:rFonts w:ascii="Arial" w:hAnsi="Arial" w:eastAsia="Arial" w:cs="Arial"/>
                <w:sz w:val="22"/>
                <w:szCs w:val="22"/>
              </w:rPr>
              <w:t>the majority of</w:t>
            </w:r>
            <w:proofErr w:type="gramEnd"/>
            <w:r w:rsidRPr="00661137">
              <w:rPr>
                <w:rFonts w:ascii="Arial" w:hAnsi="Arial" w:eastAsia="Arial" w:cs="Arial"/>
                <w:sz w:val="22"/>
                <w:szCs w:val="22"/>
              </w:rPr>
              <w:t xml:space="preserve"> the points raised and contains significant shortcomings in the </w:t>
            </w:r>
            <w:r w:rsidRPr="00661137" w:rsidR="1EF641BE">
              <w:rPr>
                <w:rFonts w:ascii="Arial" w:hAnsi="Arial" w:eastAsia="Arial" w:cs="Arial"/>
                <w:sz w:val="22"/>
                <w:szCs w:val="22"/>
              </w:rPr>
              <w:t>response or</w:t>
            </w:r>
            <w:r w:rsidRPr="00661137">
              <w:rPr>
                <w:rFonts w:ascii="Arial" w:hAnsi="Arial" w:eastAsia="Arial" w:cs="Arial"/>
                <w:sz w:val="22"/>
                <w:szCs w:val="22"/>
              </w:rPr>
              <w:t xml:space="preserve"> is inconsistent with other aspects of the Tender.</w:t>
            </w:r>
            <w:bookmarkEnd w:id="10"/>
          </w:p>
        </w:tc>
      </w:tr>
      <w:tr w:rsidR="28F714A9" w:rsidTr="2B536B41" w14:paraId="62F86AA1" w14:textId="77777777">
        <w:trPr>
          <w:trHeight w:val="300"/>
        </w:trPr>
        <w:tc>
          <w:tcPr>
            <w:tcW w:w="210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61137" w:rsidR="28F714A9" w:rsidP="00D7325C" w:rsidRDefault="2CA17150" w14:paraId="6CC4DC19" w14:textId="450B8C5D">
            <w:pPr>
              <w:keepNext/>
              <w:spacing w:before="40" w:after="40"/>
              <w:ind w:left="709" w:right="130" w:hanging="709"/>
              <w:rPr>
                <w:rFonts w:ascii="Arial" w:hAnsi="Arial" w:eastAsia="Arial" w:cs="Arial"/>
                <w:sz w:val="22"/>
                <w:szCs w:val="22"/>
              </w:rPr>
            </w:pPr>
            <w:r w:rsidRPr="00661137">
              <w:rPr>
                <w:rFonts w:ascii="Arial" w:hAnsi="Arial" w:eastAsia="Arial" w:cs="Arial"/>
                <w:sz w:val="22"/>
                <w:szCs w:val="22"/>
              </w:rPr>
              <w:t>Satisfactory</w:t>
            </w:r>
          </w:p>
        </w:tc>
        <w:tc>
          <w:tcPr>
            <w:tcW w:w="129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61137" w:rsidR="28F714A9" w:rsidP="00D7325C" w:rsidRDefault="2CA17150" w14:paraId="0B26E065" w14:textId="643299AC">
            <w:pPr>
              <w:keepNext/>
              <w:spacing w:before="40" w:after="40"/>
              <w:ind w:left="709" w:right="130" w:hanging="709"/>
              <w:rPr>
                <w:rFonts w:ascii="Arial" w:hAnsi="Arial" w:eastAsia="Arial" w:cs="Arial"/>
                <w:sz w:val="22"/>
                <w:szCs w:val="22"/>
              </w:rPr>
            </w:pPr>
            <w:r w:rsidRPr="00661137">
              <w:rPr>
                <w:rFonts w:ascii="Arial" w:hAnsi="Arial" w:eastAsia="Arial" w:cs="Arial"/>
                <w:sz w:val="22"/>
                <w:szCs w:val="22"/>
              </w:rPr>
              <w:t>2</w:t>
            </w:r>
          </w:p>
        </w:tc>
        <w:tc>
          <w:tcPr>
            <w:tcW w:w="568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61137" w:rsidR="28F714A9" w:rsidP="00D7325C" w:rsidRDefault="5420F1FD" w14:paraId="4C2DB7C4" w14:textId="2866CDF5">
            <w:pPr>
              <w:keepNext/>
              <w:spacing w:before="40" w:after="40"/>
              <w:ind w:right="130"/>
              <w:rPr>
                <w:rFonts w:ascii="Arial" w:hAnsi="Arial" w:eastAsia="Arial" w:cs="Arial"/>
                <w:sz w:val="22"/>
                <w:szCs w:val="22"/>
              </w:rPr>
            </w:pPr>
            <w:r w:rsidRPr="00661137">
              <w:rPr>
                <w:rFonts w:ascii="Arial" w:hAnsi="Arial" w:eastAsia="Arial" w:cs="Arial"/>
                <w:sz w:val="22"/>
                <w:szCs w:val="22"/>
              </w:rPr>
              <w:t xml:space="preserve">Response meets the required standard in </w:t>
            </w:r>
            <w:proofErr w:type="gramStart"/>
            <w:r w:rsidRPr="00661137">
              <w:rPr>
                <w:rFonts w:ascii="Arial" w:hAnsi="Arial" w:eastAsia="Arial" w:cs="Arial"/>
                <w:sz w:val="22"/>
                <w:szCs w:val="22"/>
              </w:rPr>
              <w:t>the majority of</w:t>
            </w:r>
            <w:proofErr w:type="gramEnd"/>
            <w:r w:rsidRPr="00661137">
              <w:rPr>
                <w:rFonts w:ascii="Arial" w:hAnsi="Arial" w:eastAsia="Arial" w:cs="Arial"/>
                <w:sz w:val="22"/>
                <w:szCs w:val="22"/>
              </w:rPr>
              <w:t xml:space="preserve"> the points raised, but is lacking in detail, or inconsistent </w:t>
            </w:r>
            <w:bookmarkStart w:name="_Int_8Qoq1ObO" w:id="11"/>
            <w:r w:rsidRPr="00661137">
              <w:rPr>
                <w:rFonts w:ascii="Arial" w:hAnsi="Arial" w:eastAsia="Arial" w:cs="Arial"/>
                <w:sz w:val="22"/>
                <w:szCs w:val="22"/>
              </w:rPr>
              <w:t>in</w:t>
            </w:r>
            <w:bookmarkEnd w:id="11"/>
            <w:r w:rsidRPr="00661137">
              <w:rPr>
                <w:rFonts w:ascii="Arial" w:hAnsi="Arial" w:eastAsia="Arial" w:cs="Arial"/>
                <w:sz w:val="22"/>
                <w:szCs w:val="22"/>
              </w:rPr>
              <w:t xml:space="preserve"> other points raised.</w:t>
            </w:r>
          </w:p>
        </w:tc>
      </w:tr>
      <w:tr w:rsidR="28F714A9" w:rsidTr="2B536B41" w14:paraId="66725D04" w14:textId="77777777">
        <w:trPr>
          <w:trHeight w:val="300"/>
        </w:trPr>
        <w:tc>
          <w:tcPr>
            <w:tcW w:w="210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61137" w:rsidR="28F714A9" w:rsidP="00D7325C" w:rsidRDefault="2CA17150" w14:paraId="32AE4962" w14:textId="62AD787C">
            <w:pPr>
              <w:keepNext/>
              <w:spacing w:before="40" w:after="40"/>
              <w:ind w:left="709" w:right="130" w:hanging="709"/>
              <w:rPr>
                <w:rFonts w:ascii="Arial" w:hAnsi="Arial" w:eastAsia="Arial" w:cs="Arial"/>
                <w:sz w:val="22"/>
                <w:szCs w:val="22"/>
              </w:rPr>
            </w:pPr>
            <w:r w:rsidRPr="00661137">
              <w:rPr>
                <w:rFonts w:ascii="Arial" w:hAnsi="Arial" w:eastAsia="Arial" w:cs="Arial"/>
                <w:sz w:val="22"/>
                <w:szCs w:val="22"/>
              </w:rPr>
              <w:t>Good</w:t>
            </w:r>
          </w:p>
        </w:tc>
        <w:tc>
          <w:tcPr>
            <w:tcW w:w="129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61137" w:rsidR="28F714A9" w:rsidP="00D7325C" w:rsidRDefault="2CA17150" w14:paraId="7F530F59" w14:textId="6C850381">
            <w:pPr>
              <w:keepNext/>
              <w:spacing w:before="40" w:after="40"/>
              <w:ind w:left="709" w:right="130" w:hanging="709"/>
              <w:rPr>
                <w:rFonts w:ascii="Arial" w:hAnsi="Arial" w:eastAsia="Arial" w:cs="Arial"/>
                <w:sz w:val="22"/>
                <w:szCs w:val="22"/>
              </w:rPr>
            </w:pPr>
            <w:r w:rsidRPr="00661137">
              <w:rPr>
                <w:rFonts w:ascii="Arial" w:hAnsi="Arial" w:eastAsia="Arial" w:cs="Arial"/>
                <w:sz w:val="22"/>
                <w:szCs w:val="22"/>
              </w:rPr>
              <w:t>3</w:t>
            </w:r>
          </w:p>
        </w:tc>
        <w:tc>
          <w:tcPr>
            <w:tcW w:w="568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61137" w:rsidR="28F714A9" w:rsidP="00D7325C" w:rsidRDefault="5420F1FD" w14:paraId="7E2B83B9" w14:textId="223268C4">
            <w:pPr>
              <w:keepNext/>
              <w:spacing w:before="40" w:after="40"/>
              <w:ind w:right="130"/>
              <w:rPr>
                <w:rFonts w:ascii="Arial" w:hAnsi="Arial" w:eastAsia="Arial" w:cs="Arial"/>
                <w:sz w:val="22"/>
                <w:szCs w:val="22"/>
              </w:rPr>
            </w:pPr>
            <w:r w:rsidRPr="00661137">
              <w:rPr>
                <w:rFonts w:ascii="Arial" w:hAnsi="Arial" w:eastAsia="Arial" w:cs="Arial"/>
                <w:sz w:val="22"/>
                <w:szCs w:val="22"/>
              </w:rPr>
              <w:t xml:space="preserve">The response meets the required standard in </w:t>
            </w:r>
            <w:r w:rsidRPr="00661137" w:rsidR="041307C8">
              <w:rPr>
                <w:rFonts w:ascii="Arial" w:hAnsi="Arial" w:eastAsia="Arial" w:cs="Arial"/>
                <w:sz w:val="22"/>
                <w:szCs w:val="22"/>
              </w:rPr>
              <w:t>all</w:t>
            </w:r>
            <w:r w:rsidRPr="00661137">
              <w:rPr>
                <w:rFonts w:ascii="Arial" w:hAnsi="Arial" w:eastAsia="Arial" w:cs="Arial"/>
                <w:sz w:val="22"/>
                <w:szCs w:val="22"/>
              </w:rPr>
              <w:t xml:space="preserve"> the points raised, demonstrates a good understanding of the </w:t>
            </w:r>
            <w:r w:rsidRPr="00661137" w:rsidR="2E4CF431">
              <w:rPr>
                <w:rFonts w:ascii="Arial" w:hAnsi="Arial" w:eastAsia="Arial" w:cs="Arial"/>
                <w:sz w:val="22"/>
                <w:szCs w:val="22"/>
              </w:rPr>
              <w:t>requirements,</w:t>
            </w:r>
            <w:r w:rsidRPr="00661137">
              <w:rPr>
                <w:rFonts w:ascii="Arial" w:hAnsi="Arial" w:eastAsia="Arial" w:cs="Arial"/>
                <w:sz w:val="22"/>
                <w:szCs w:val="22"/>
              </w:rPr>
              <w:t xml:space="preserve"> and provides evidence that the </w:t>
            </w:r>
            <w:r w:rsidR="00E222DF">
              <w:rPr>
                <w:rFonts w:ascii="Arial" w:hAnsi="Arial" w:eastAsia="Arial" w:cs="Arial"/>
                <w:sz w:val="22"/>
                <w:szCs w:val="22"/>
              </w:rPr>
              <w:t>B</w:t>
            </w:r>
            <w:r w:rsidRPr="00661137">
              <w:rPr>
                <w:rFonts w:ascii="Arial" w:hAnsi="Arial" w:eastAsia="Arial" w:cs="Arial"/>
                <w:sz w:val="22"/>
                <w:szCs w:val="22"/>
              </w:rPr>
              <w:t xml:space="preserve">idder will deliver the service to the requirements set out, and is tailored to the </w:t>
            </w:r>
            <w:r w:rsidRPr="00661137" w:rsidR="6234CAA4">
              <w:rPr>
                <w:rFonts w:ascii="Arial" w:hAnsi="Arial" w:eastAsia="Arial" w:cs="Arial"/>
                <w:sz w:val="22"/>
                <w:szCs w:val="22"/>
              </w:rPr>
              <w:t xml:space="preserve">Contracting </w:t>
            </w:r>
            <w:r w:rsidRPr="00661137" w:rsidR="482B066D">
              <w:rPr>
                <w:rFonts w:ascii="Arial" w:hAnsi="Arial" w:eastAsia="Arial" w:cs="Arial"/>
                <w:sz w:val="22"/>
                <w:szCs w:val="22"/>
              </w:rPr>
              <w:t>Authority's</w:t>
            </w:r>
            <w:r w:rsidRPr="00661137" w:rsidR="6234CAA4">
              <w:rPr>
                <w:rFonts w:ascii="Arial" w:hAnsi="Arial" w:eastAsia="Arial" w:cs="Arial"/>
                <w:sz w:val="22"/>
                <w:szCs w:val="22"/>
              </w:rPr>
              <w:t xml:space="preserve"> </w:t>
            </w:r>
            <w:r w:rsidRPr="00661137">
              <w:rPr>
                <w:rFonts w:ascii="Arial" w:hAnsi="Arial" w:eastAsia="Arial" w:cs="Arial"/>
                <w:sz w:val="22"/>
                <w:szCs w:val="22"/>
              </w:rPr>
              <w:t>needs.</w:t>
            </w:r>
          </w:p>
        </w:tc>
      </w:tr>
      <w:tr w:rsidR="28F714A9" w:rsidTr="2B536B41" w14:paraId="7F5E83F7" w14:textId="77777777">
        <w:trPr>
          <w:trHeight w:val="300"/>
        </w:trPr>
        <w:tc>
          <w:tcPr>
            <w:tcW w:w="210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61137" w:rsidR="28F714A9" w:rsidP="00D7325C" w:rsidRDefault="2CA17150" w14:paraId="37855026" w14:textId="79146B87">
            <w:pPr>
              <w:keepNext/>
              <w:spacing w:before="40" w:after="40"/>
              <w:ind w:left="709" w:right="130" w:hanging="709"/>
              <w:rPr>
                <w:rFonts w:ascii="Arial" w:hAnsi="Arial" w:eastAsia="Arial" w:cs="Arial"/>
                <w:sz w:val="22"/>
                <w:szCs w:val="22"/>
              </w:rPr>
            </w:pPr>
            <w:r w:rsidRPr="00661137">
              <w:rPr>
                <w:rFonts w:ascii="Arial" w:hAnsi="Arial" w:eastAsia="Arial" w:cs="Arial"/>
                <w:sz w:val="22"/>
                <w:szCs w:val="22"/>
              </w:rPr>
              <w:t>Excellent</w:t>
            </w:r>
          </w:p>
        </w:tc>
        <w:tc>
          <w:tcPr>
            <w:tcW w:w="129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61137" w:rsidR="28F714A9" w:rsidP="00D7325C" w:rsidRDefault="2CA17150" w14:paraId="301A5897" w14:textId="094B5D6F">
            <w:pPr>
              <w:keepNext/>
              <w:spacing w:before="40" w:after="40"/>
              <w:ind w:left="709" w:right="130" w:hanging="709"/>
              <w:rPr>
                <w:rFonts w:ascii="Arial" w:hAnsi="Arial" w:eastAsia="Arial" w:cs="Arial"/>
                <w:sz w:val="22"/>
                <w:szCs w:val="22"/>
              </w:rPr>
            </w:pPr>
            <w:r w:rsidRPr="00661137">
              <w:rPr>
                <w:rFonts w:ascii="Arial" w:hAnsi="Arial" w:eastAsia="Arial" w:cs="Arial"/>
                <w:sz w:val="22"/>
                <w:szCs w:val="22"/>
              </w:rPr>
              <w:t>4</w:t>
            </w:r>
          </w:p>
        </w:tc>
        <w:tc>
          <w:tcPr>
            <w:tcW w:w="568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61137" w:rsidR="28F714A9" w:rsidP="00D7325C" w:rsidRDefault="5420F1FD" w14:paraId="5321A6A0" w14:textId="648A87F0">
            <w:pPr>
              <w:keepNext/>
              <w:spacing w:before="40" w:after="40"/>
              <w:ind w:right="130"/>
              <w:rPr>
                <w:rFonts w:ascii="Arial" w:hAnsi="Arial" w:eastAsia="Arial" w:cs="Arial"/>
                <w:sz w:val="22"/>
                <w:szCs w:val="22"/>
              </w:rPr>
            </w:pPr>
            <w:r w:rsidRPr="00661137">
              <w:rPr>
                <w:rFonts w:ascii="Arial" w:hAnsi="Arial" w:eastAsia="Arial" w:cs="Arial"/>
                <w:sz w:val="22"/>
                <w:szCs w:val="22"/>
              </w:rPr>
              <w:t xml:space="preserve">The response meets the required standard in </w:t>
            </w:r>
            <w:r w:rsidRPr="00661137" w:rsidR="60ED036D">
              <w:rPr>
                <w:rFonts w:ascii="Arial" w:hAnsi="Arial" w:eastAsia="Arial" w:cs="Arial"/>
                <w:sz w:val="22"/>
                <w:szCs w:val="22"/>
              </w:rPr>
              <w:t>all</w:t>
            </w:r>
            <w:r w:rsidRPr="00661137">
              <w:rPr>
                <w:rFonts w:ascii="Arial" w:hAnsi="Arial" w:eastAsia="Arial" w:cs="Arial"/>
                <w:sz w:val="22"/>
                <w:szCs w:val="22"/>
              </w:rPr>
              <w:t xml:space="preserve"> the points raised, demonstrates an excellent understanding of the </w:t>
            </w:r>
            <w:r w:rsidRPr="00661137" w:rsidR="6A61AF83">
              <w:rPr>
                <w:rFonts w:ascii="Arial" w:hAnsi="Arial" w:eastAsia="Arial" w:cs="Arial"/>
                <w:sz w:val="22"/>
                <w:szCs w:val="22"/>
              </w:rPr>
              <w:t>requirements,</w:t>
            </w:r>
            <w:r w:rsidRPr="00661137">
              <w:rPr>
                <w:rFonts w:ascii="Arial" w:hAnsi="Arial" w:eastAsia="Arial" w:cs="Arial"/>
                <w:sz w:val="22"/>
                <w:szCs w:val="22"/>
              </w:rPr>
              <w:t xml:space="preserve"> and provides evidence that the </w:t>
            </w:r>
            <w:r w:rsidR="00E222DF">
              <w:rPr>
                <w:rFonts w:ascii="Arial" w:hAnsi="Arial" w:eastAsia="Arial" w:cs="Arial"/>
                <w:sz w:val="22"/>
                <w:szCs w:val="22"/>
              </w:rPr>
              <w:t>B</w:t>
            </w:r>
            <w:r w:rsidRPr="00661137">
              <w:rPr>
                <w:rFonts w:ascii="Arial" w:hAnsi="Arial" w:eastAsia="Arial" w:cs="Arial"/>
                <w:sz w:val="22"/>
                <w:szCs w:val="22"/>
              </w:rPr>
              <w:t xml:space="preserve">idder will deliver the service to the requirements set out, is tailored to the </w:t>
            </w:r>
            <w:r w:rsidRPr="00661137" w:rsidR="09519271">
              <w:rPr>
                <w:rFonts w:ascii="Arial" w:hAnsi="Arial" w:eastAsia="Arial" w:cs="Arial"/>
                <w:sz w:val="22"/>
                <w:szCs w:val="22"/>
              </w:rPr>
              <w:t xml:space="preserve">Contracting </w:t>
            </w:r>
            <w:r w:rsidRPr="00661137" w:rsidR="70870176">
              <w:rPr>
                <w:rFonts w:ascii="Arial" w:hAnsi="Arial" w:eastAsia="Arial" w:cs="Arial"/>
                <w:sz w:val="22"/>
                <w:szCs w:val="22"/>
              </w:rPr>
              <w:t>Authority's</w:t>
            </w:r>
            <w:r w:rsidRPr="00661137">
              <w:rPr>
                <w:rFonts w:ascii="Arial" w:hAnsi="Arial" w:eastAsia="Arial" w:cs="Arial"/>
                <w:sz w:val="22"/>
                <w:szCs w:val="22"/>
              </w:rPr>
              <w:t xml:space="preserve"> needs, and offers innovation and added value over and above the required standard.</w:t>
            </w:r>
          </w:p>
        </w:tc>
      </w:tr>
    </w:tbl>
    <w:p w:rsidR="28F714A9" w:rsidP="00D7325C" w:rsidRDefault="28F714A9" w14:paraId="22879112" w14:textId="0A3BF2B1">
      <w:pPr>
        <w:ind w:left="709" w:hanging="709"/>
        <w:rPr>
          <w:rFonts w:ascii="Arial" w:hAnsi="Arial" w:cs="Arial"/>
        </w:rPr>
      </w:pPr>
    </w:p>
    <w:p w:rsidRPr="000C0EF1" w:rsidR="003B5E9A" w:rsidP="00D7325C" w:rsidRDefault="2787679A" w14:paraId="1B52D46B" w14:textId="22C551ED">
      <w:pPr>
        <w:rPr>
          <w:rFonts w:ascii="Arial" w:hAnsi="Arial" w:eastAsia="Calibri" w:cs="Arial"/>
          <w:b/>
          <w:bCs/>
          <w:sz w:val="22"/>
          <w:szCs w:val="22"/>
        </w:rPr>
      </w:pPr>
      <w:r w:rsidRPr="000C0EF1">
        <w:rPr>
          <w:rFonts w:ascii="Arial" w:hAnsi="Arial" w:eastAsia="Calibri" w:cs="Arial"/>
          <w:b/>
          <w:bCs/>
          <w:sz w:val="22"/>
          <w:szCs w:val="22"/>
        </w:rPr>
        <w:t xml:space="preserve">Example </w:t>
      </w:r>
      <w:r w:rsidRPr="000C0EF1" w:rsidR="000C0EF1">
        <w:rPr>
          <w:rFonts w:ascii="Arial" w:hAnsi="Arial" w:eastAsia="Calibri" w:cs="Arial"/>
          <w:b/>
          <w:bCs/>
          <w:sz w:val="22"/>
          <w:szCs w:val="22"/>
        </w:rPr>
        <w:t>t</w:t>
      </w:r>
      <w:r w:rsidRPr="000C0EF1">
        <w:rPr>
          <w:rFonts w:ascii="Arial" w:hAnsi="Arial" w:eastAsia="Calibri" w:cs="Arial"/>
          <w:b/>
          <w:bCs/>
          <w:sz w:val="22"/>
          <w:szCs w:val="22"/>
        </w:rPr>
        <w:t xml:space="preserve">echnical </w:t>
      </w:r>
      <w:r w:rsidRPr="000C0EF1" w:rsidR="000C0EF1">
        <w:rPr>
          <w:rFonts w:ascii="Arial" w:hAnsi="Arial" w:eastAsia="Calibri" w:cs="Arial"/>
          <w:b/>
          <w:bCs/>
          <w:sz w:val="22"/>
          <w:szCs w:val="22"/>
        </w:rPr>
        <w:t>q</w:t>
      </w:r>
      <w:r w:rsidRPr="000C0EF1">
        <w:rPr>
          <w:rFonts w:ascii="Arial" w:hAnsi="Arial" w:eastAsia="Calibri" w:cs="Arial"/>
          <w:b/>
          <w:bCs/>
          <w:sz w:val="22"/>
          <w:szCs w:val="22"/>
        </w:rPr>
        <w:t xml:space="preserve">uestions </w:t>
      </w:r>
      <w:r w:rsidRPr="000C0EF1" w:rsidR="000C0EF1">
        <w:rPr>
          <w:rFonts w:ascii="Arial" w:hAnsi="Arial" w:eastAsia="Calibri" w:cs="Arial"/>
          <w:b/>
          <w:bCs/>
          <w:sz w:val="22"/>
          <w:szCs w:val="22"/>
        </w:rPr>
        <w:t>s</w:t>
      </w:r>
      <w:r w:rsidRPr="000C0EF1">
        <w:rPr>
          <w:rFonts w:ascii="Arial" w:hAnsi="Arial" w:eastAsia="Calibri" w:cs="Arial"/>
          <w:b/>
          <w:bCs/>
          <w:sz w:val="22"/>
          <w:szCs w:val="22"/>
        </w:rPr>
        <w:t>core </w:t>
      </w:r>
    </w:p>
    <w:p w:rsidRPr="000C0EF1" w:rsidR="000C0EF1" w:rsidP="00D7325C" w:rsidRDefault="000C0EF1" w14:paraId="0D5F2382" w14:textId="77777777">
      <w:pPr>
        <w:rPr>
          <w:rFonts w:ascii="Arial" w:hAnsi="Arial" w:eastAsia="Calibri" w:cs="Arial"/>
          <w:color w:val="005180" w:themeColor="accent1" w:themeShade="80"/>
          <w:sz w:val="22"/>
          <w:szCs w:val="22"/>
          <w:u w:val="single"/>
        </w:rPr>
      </w:pPr>
    </w:p>
    <w:p w:rsidRPr="000C0EF1" w:rsidR="003B5E9A" w:rsidP="00D7325C" w:rsidRDefault="33C32118" w14:paraId="65AA74C3" w14:textId="25C930AF">
      <w:pPr>
        <w:rPr>
          <w:rFonts w:ascii="Arial" w:hAnsi="Arial" w:eastAsia="Calibri" w:cs="Arial"/>
          <w:color w:val="005180" w:themeColor="accent1" w:themeShade="80"/>
          <w:sz w:val="22"/>
          <w:szCs w:val="22"/>
        </w:rPr>
      </w:pPr>
      <w:r w:rsidRPr="2D8D73C9">
        <w:rPr>
          <w:rFonts w:ascii="Arial" w:hAnsi="Arial" w:eastAsia="Calibri" w:cs="Arial"/>
          <w:sz w:val="22"/>
          <w:szCs w:val="22"/>
        </w:rPr>
        <w:t>Please see table below for an example of how your technical score will be calculated</w:t>
      </w:r>
      <w:r w:rsidRPr="2D8D73C9" w:rsidR="31CD49E5">
        <w:rPr>
          <w:rFonts w:ascii="Arial" w:hAnsi="Arial" w:eastAsia="Calibri" w:cs="Arial"/>
          <w:sz w:val="22"/>
          <w:szCs w:val="22"/>
        </w:rPr>
        <w:t>;</w:t>
      </w:r>
      <w:r w:rsidRPr="2D8D73C9">
        <w:rPr>
          <w:rFonts w:ascii="Arial" w:hAnsi="Arial" w:eastAsia="Calibri" w:cs="Arial"/>
          <w:sz w:val="22"/>
          <w:szCs w:val="22"/>
        </w:rPr>
        <w:t xml:space="preserve"> please note that this table is for illustrative purposes only and does not necessarily reflect the questions and weightings being used to run this procurement.</w:t>
      </w:r>
    </w:p>
    <w:p w:rsidRPr="000C0EF1" w:rsidR="01446D37" w:rsidP="00D7325C" w:rsidRDefault="01446D37" w14:paraId="50242FD7" w14:textId="75435A75">
      <w:pPr>
        <w:rPr>
          <w:rFonts w:ascii="Arial" w:hAnsi="Arial" w:eastAsia="Calibri" w:cs="Arial"/>
          <w:color w:val="005180" w:themeColor="accent1" w:themeShade="80"/>
          <w:sz w:val="22"/>
          <w:szCs w:val="22"/>
        </w:rPr>
      </w:pPr>
    </w:p>
    <w:p w:rsidRPr="0006088F" w:rsidR="003B5E9A" w:rsidP="00D7325C" w:rsidRDefault="2787679A" w14:paraId="767FC6A1" w14:textId="531211E0">
      <w:pPr>
        <w:rPr>
          <w:rFonts w:ascii="Arial" w:hAnsi="Arial" w:eastAsia="Calibri" w:cs="Arial"/>
          <w:color w:val="005180" w:themeColor="accent1" w:themeShade="80"/>
          <w:lang w:val="en-GB"/>
        </w:rPr>
      </w:pPr>
      <w:r w:rsidRPr="2B536B41">
        <w:rPr>
          <w:rFonts w:ascii="Arial" w:hAnsi="Arial" w:eastAsia="Calibri" w:cs="Arial"/>
          <w:lang w:val="en-GB"/>
        </w:rPr>
        <w:t> </w:t>
      </w:r>
    </w:p>
    <w:tbl>
      <w:tblPr>
        <w:tblW w:w="0" w:type="auto"/>
        <w:jc w:val="center"/>
        <w:tblLayout w:type="fixed"/>
        <w:tblLook w:val="04A0" w:firstRow="1" w:lastRow="0" w:firstColumn="1" w:lastColumn="0" w:noHBand="0" w:noVBand="1"/>
      </w:tblPr>
      <w:tblGrid>
        <w:gridCol w:w="900"/>
        <w:gridCol w:w="855"/>
        <w:gridCol w:w="1065"/>
        <w:gridCol w:w="1485"/>
        <w:gridCol w:w="1170"/>
        <w:gridCol w:w="1020"/>
      </w:tblGrid>
      <w:tr w:rsidR="063F8E49" w:rsidTr="2B536B41" w14:paraId="5D485524" w14:textId="77777777">
        <w:trPr>
          <w:trHeight w:val="285"/>
          <w:jc w:val="center"/>
        </w:trPr>
        <w:tc>
          <w:tcPr>
            <w:tcW w:w="900" w:type="dxa"/>
            <w:tcBorders>
              <w:top w:val="single" w:color="1F497D" w:sz="8" w:space="0"/>
              <w:left w:val="single" w:color="1F497D" w:sz="8" w:space="0"/>
              <w:bottom w:val="single" w:color="1F497D" w:sz="8" w:space="0"/>
              <w:right w:val="single" w:color="1F497D" w:sz="8" w:space="0"/>
            </w:tcBorders>
            <w:shd w:val="clear" w:color="auto" w:fill="66C7FF" w:themeFill="accent1" w:themeFillTint="99"/>
            <w:tcMar>
              <w:left w:w="108" w:type="dxa"/>
              <w:right w:w="108" w:type="dxa"/>
            </w:tcMar>
            <w:vAlign w:val="center"/>
          </w:tcPr>
          <w:p w:rsidR="063F8E49" w:rsidP="00D7325C" w:rsidRDefault="764172C1" w14:paraId="015D4F12" w14:textId="50192DD8">
            <w:pPr>
              <w:spacing w:after="160" w:line="257" w:lineRule="auto"/>
              <w:rPr>
                <w:rFonts w:ascii="Arial" w:hAnsi="Arial" w:eastAsia="Arial" w:cs="Arial"/>
                <w:b/>
                <w:bCs/>
                <w:color w:val="FFFFFF" w:themeColor="background1"/>
                <w:sz w:val="22"/>
                <w:szCs w:val="22"/>
              </w:rPr>
            </w:pPr>
            <w:r w:rsidRPr="2B536B41">
              <w:rPr>
                <w:rFonts w:ascii="Arial" w:hAnsi="Arial" w:eastAsia="Arial" w:cs="Arial"/>
                <w:b/>
                <w:bCs/>
                <w:sz w:val="22"/>
                <w:szCs w:val="22"/>
              </w:rPr>
              <w:t>Score</w:t>
            </w:r>
          </w:p>
        </w:tc>
        <w:tc>
          <w:tcPr>
            <w:tcW w:w="855" w:type="dxa"/>
            <w:tcBorders>
              <w:top w:val="single" w:color="1F497D" w:sz="8" w:space="0"/>
              <w:left w:val="single" w:color="1F497D" w:sz="8" w:space="0"/>
              <w:bottom w:val="single" w:color="1F497D" w:sz="8" w:space="0"/>
              <w:right w:val="single" w:color="1F497D" w:sz="8" w:space="0"/>
            </w:tcBorders>
            <w:shd w:val="clear" w:color="auto" w:fill="66C7FF" w:themeFill="accent1" w:themeFillTint="99"/>
            <w:tcMar>
              <w:left w:w="108" w:type="dxa"/>
              <w:right w:w="108" w:type="dxa"/>
            </w:tcMar>
            <w:vAlign w:val="center"/>
          </w:tcPr>
          <w:p w:rsidR="063F8E49" w:rsidP="00D7325C" w:rsidRDefault="764172C1" w14:paraId="31D8BD63" w14:textId="1C79CFD5">
            <w:pPr>
              <w:spacing w:after="160" w:line="257" w:lineRule="auto"/>
              <w:rPr>
                <w:rFonts w:ascii="Arial" w:hAnsi="Arial" w:eastAsia="Arial" w:cs="Arial"/>
                <w:b/>
                <w:bCs/>
                <w:color w:val="FFFFFF" w:themeColor="background1"/>
                <w:sz w:val="22"/>
                <w:szCs w:val="22"/>
              </w:rPr>
            </w:pPr>
            <w:r w:rsidRPr="2B536B41">
              <w:rPr>
                <w:rFonts w:ascii="Arial" w:hAnsi="Arial" w:eastAsia="Arial" w:cs="Arial"/>
                <w:b/>
                <w:bCs/>
                <w:sz w:val="22"/>
                <w:szCs w:val="22"/>
              </w:rPr>
              <w:t>%</w:t>
            </w:r>
          </w:p>
        </w:tc>
        <w:tc>
          <w:tcPr>
            <w:tcW w:w="1065" w:type="dxa"/>
            <w:tcBorders>
              <w:top w:val="single" w:color="1F497D" w:sz="8" w:space="0"/>
              <w:left w:val="single" w:color="1F497D" w:sz="8" w:space="0"/>
              <w:bottom w:val="single" w:color="1F497D" w:sz="8" w:space="0"/>
              <w:right w:val="single" w:color="1F497D" w:sz="8" w:space="0"/>
            </w:tcBorders>
            <w:shd w:val="clear" w:color="auto" w:fill="66C7FF" w:themeFill="accent1" w:themeFillTint="99"/>
            <w:tcMar>
              <w:left w:w="108" w:type="dxa"/>
              <w:right w:w="108" w:type="dxa"/>
            </w:tcMar>
            <w:vAlign w:val="center"/>
          </w:tcPr>
          <w:p w:rsidR="063F8E49" w:rsidP="00D7325C" w:rsidRDefault="764172C1" w14:paraId="7492B2AF" w14:textId="4C900BEA">
            <w:pPr>
              <w:spacing w:after="160" w:line="257" w:lineRule="auto"/>
              <w:rPr>
                <w:rFonts w:ascii="Arial" w:hAnsi="Arial" w:eastAsia="Arial" w:cs="Arial"/>
                <w:color w:val="FFFFFF" w:themeColor="background1"/>
                <w:sz w:val="22"/>
                <w:szCs w:val="22"/>
              </w:rPr>
            </w:pPr>
            <w:r w:rsidRPr="2B536B41">
              <w:rPr>
                <w:rFonts w:ascii="Arial" w:hAnsi="Arial" w:eastAsia="Arial" w:cs="Arial"/>
                <w:sz w:val="22"/>
                <w:szCs w:val="22"/>
              </w:rPr>
              <w:t>Multiply</w:t>
            </w:r>
          </w:p>
        </w:tc>
        <w:tc>
          <w:tcPr>
            <w:tcW w:w="1485" w:type="dxa"/>
            <w:tcBorders>
              <w:top w:val="single" w:color="1F497D" w:sz="8" w:space="0"/>
              <w:left w:val="single" w:color="1F497D" w:sz="8" w:space="0"/>
              <w:bottom w:val="single" w:color="1F497D" w:sz="8" w:space="0"/>
              <w:right w:val="single" w:color="1F497D" w:sz="8" w:space="0"/>
            </w:tcBorders>
            <w:shd w:val="clear" w:color="auto" w:fill="66C7FF" w:themeFill="accent1" w:themeFillTint="99"/>
            <w:tcMar>
              <w:left w:w="108" w:type="dxa"/>
              <w:right w:w="108" w:type="dxa"/>
            </w:tcMar>
            <w:vAlign w:val="center"/>
          </w:tcPr>
          <w:p w:rsidR="063F8E49" w:rsidP="00D7325C" w:rsidRDefault="764172C1" w14:paraId="496FF24F" w14:textId="24E2FC37">
            <w:pPr>
              <w:spacing w:after="160" w:line="257" w:lineRule="auto"/>
              <w:rPr>
                <w:rFonts w:ascii="Arial" w:hAnsi="Arial" w:eastAsia="Arial" w:cs="Arial"/>
                <w:b/>
                <w:bCs/>
                <w:color w:val="FFFFFF" w:themeColor="background1"/>
                <w:sz w:val="22"/>
                <w:szCs w:val="22"/>
              </w:rPr>
            </w:pPr>
            <w:r w:rsidRPr="2B536B41">
              <w:rPr>
                <w:rFonts w:ascii="Arial" w:hAnsi="Arial" w:eastAsia="Arial" w:cs="Arial"/>
                <w:b/>
                <w:bCs/>
                <w:sz w:val="22"/>
                <w:szCs w:val="22"/>
              </w:rPr>
              <w:t>Sub-Weighting</w:t>
            </w:r>
          </w:p>
        </w:tc>
        <w:tc>
          <w:tcPr>
            <w:tcW w:w="1170" w:type="dxa"/>
            <w:tcBorders>
              <w:top w:val="single" w:color="1F497D" w:sz="8" w:space="0"/>
              <w:left w:val="single" w:color="1F497D" w:sz="8" w:space="0"/>
              <w:bottom w:val="single" w:color="1F497D" w:sz="8" w:space="0"/>
              <w:right w:val="single" w:color="1F497D" w:sz="8" w:space="0"/>
            </w:tcBorders>
            <w:shd w:val="clear" w:color="auto" w:fill="66C7FF" w:themeFill="accent1" w:themeFillTint="99"/>
            <w:tcMar>
              <w:left w:w="108" w:type="dxa"/>
              <w:right w:w="108" w:type="dxa"/>
            </w:tcMar>
            <w:vAlign w:val="center"/>
          </w:tcPr>
          <w:p w:rsidR="063F8E49" w:rsidP="00D7325C" w:rsidRDefault="764172C1" w14:paraId="12A3893C" w14:textId="47978549">
            <w:pPr>
              <w:spacing w:after="160" w:line="257" w:lineRule="auto"/>
              <w:rPr>
                <w:rFonts w:ascii="Arial" w:hAnsi="Arial" w:eastAsia="Arial" w:cs="Arial"/>
                <w:color w:val="FFFFFF" w:themeColor="background1"/>
                <w:sz w:val="22"/>
                <w:szCs w:val="22"/>
              </w:rPr>
            </w:pPr>
            <w:r w:rsidRPr="2B536B41">
              <w:rPr>
                <w:rFonts w:ascii="Arial" w:hAnsi="Arial" w:eastAsia="Arial" w:cs="Arial"/>
                <w:sz w:val="22"/>
                <w:szCs w:val="22"/>
              </w:rPr>
              <w:t>Divide by</w:t>
            </w:r>
          </w:p>
        </w:tc>
        <w:tc>
          <w:tcPr>
            <w:tcW w:w="1020" w:type="dxa"/>
            <w:tcBorders>
              <w:top w:val="single" w:color="1F497D" w:sz="8" w:space="0"/>
              <w:left w:val="single" w:color="1F497D" w:sz="8" w:space="0"/>
              <w:bottom w:val="single" w:color="1F497D" w:sz="8" w:space="0"/>
              <w:right w:val="single" w:color="1F497D" w:sz="8" w:space="0"/>
            </w:tcBorders>
            <w:shd w:val="clear" w:color="auto" w:fill="66C7FF" w:themeFill="accent1" w:themeFillTint="99"/>
            <w:tcMar>
              <w:left w:w="108" w:type="dxa"/>
              <w:right w:w="108" w:type="dxa"/>
            </w:tcMar>
            <w:vAlign w:val="center"/>
          </w:tcPr>
          <w:p w:rsidR="063F8E49" w:rsidP="00D7325C" w:rsidRDefault="764172C1" w14:paraId="1A83F224" w14:textId="0B37D480">
            <w:pPr>
              <w:spacing w:after="160" w:line="257" w:lineRule="auto"/>
              <w:rPr>
                <w:rFonts w:ascii="Arial" w:hAnsi="Arial" w:eastAsia="Arial" w:cs="Arial"/>
                <w:b/>
                <w:bCs/>
                <w:color w:val="FFFFFF" w:themeColor="background1"/>
                <w:sz w:val="22"/>
                <w:szCs w:val="22"/>
              </w:rPr>
            </w:pPr>
            <w:r w:rsidRPr="2B536B41">
              <w:rPr>
                <w:rFonts w:ascii="Arial" w:hAnsi="Arial" w:eastAsia="Arial" w:cs="Arial"/>
                <w:b/>
                <w:bCs/>
                <w:sz w:val="22"/>
                <w:szCs w:val="22"/>
              </w:rPr>
              <w:t>Points</w:t>
            </w:r>
          </w:p>
        </w:tc>
      </w:tr>
      <w:tr w:rsidR="063F8E49" w:rsidTr="2B536B41" w14:paraId="56986BD0" w14:textId="77777777">
        <w:trPr>
          <w:trHeight w:val="300"/>
          <w:jc w:val="center"/>
        </w:trPr>
        <w:tc>
          <w:tcPr>
            <w:tcW w:w="900"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1514CAF2" w14:textId="1CFF7986">
            <w:pPr>
              <w:spacing w:after="160" w:line="257" w:lineRule="auto"/>
              <w:rPr>
                <w:rFonts w:ascii="Arial" w:hAnsi="Arial" w:eastAsia="Arial" w:cs="Arial"/>
                <w:sz w:val="22"/>
                <w:szCs w:val="22"/>
              </w:rPr>
            </w:pPr>
            <w:r w:rsidRPr="2B536B41">
              <w:rPr>
                <w:rFonts w:ascii="Arial" w:hAnsi="Arial" w:eastAsia="Arial" w:cs="Arial"/>
                <w:sz w:val="22"/>
                <w:szCs w:val="22"/>
              </w:rPr>
              <w:t>0</w:t>
            </w:r>
          </w:p>
        </w:tc>
        <w:tc>
          <w:tcPr>
            <w:tcW w:w="855"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121BB090" w14:textId="632FDAD4">
            <w:pPr>
              <w:spacing w:after="160" w:line="257" w:lineRule="auto"/>
              <w:rPr>
                <w:rFonts w:ascii="Arial" w:hAnsi="Arial" w:eastAsia="Arial" w:cs="Arial"/>
                <w:sz w:val="22"/>
                <w:szCs w:val="22"/>
              </w:rPr>
            </w:pPr>
            <w:r w:rsidRPr="2B536B41">
              <w:rPr>
                <w:rFonts w:ascii="Arial" w:hAnsi="Arial" w:eastAsia="Arial" w:cs="Arial"/>
                <w:sz w:val="22"/>
                <w:szCs w:val="22"/>
              </w:rPr>
              <w:t>0</w:t>
            </w:r>
          </w:p>
        </w:tc>
        <w:tc>
          <w:tcPr>
            <w:tcW w:w="1065"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7DFB641A" w14:textId="667EAEC4">
            <w:pPr>
              <w:spacing w:after="160" w:line="257" w:lineRule="auto"/>
              <w:rPr>
                <w:rFonts w:ascii="Arial" w:hAnsi="Arial" w:eastAsia="Arial" w:cs="Arial"/>
                <w:sz w:val="22"/>
                <w:szCs w:val="22"/>
              </w:rPr>
            </w:pPr>
            <w:r w:rsidRPr="2B536B41">
              <w:rPr>
                <w:rFonts w:ascii="Arial" w:hAnsi="Arial" w:eastAsia="Arial" w:cs="Arial"/>
                <w:sz w:val="22"/>
                <w:szCs w:val="22"/>
              </w:rPr>
              <w:t>x</w:t>
            </w:r>
          </w:p>
        </w:tc>
        <w:tc>
          <w:tcPr>
            <w:tcW w:w="1485"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6782AC5D" w14:textId="061903A3">
            <w:pPr>
              <w:spacing w:after="160" w:line="257" w:lineRule="auto"/>
              <w:rPr>
                <w:rFonts w:ascii="Arial" w:hAnsi="Arial" w:eastAsia="Arial" w:cs="Arial"/>
                <w:sz w:val="22"/>
                <w:szCs w:val="22"/>
              </w:rPr>
            </w:pPr>
            <w:r w:rsidRPr="2B536B41">
              <w:rPr>
                <w:rFonts w:ascii="Arial" w:hAnsi="Arial" w:eastAsia="Arial" w:cs="Arial"/>
                <w:sz w:val="22"/>
                <w:szCs w:val="22"/>
              </w:rPr>
              <w:t>10</w:t>
            </w:r>
          </w:p>
        </w:tc>
        <w:tc>
          <w:tcPr>
            <w:tcW w:w="1170"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64A92A13" w14:textId="6B4B850A">
            <w:pPr>
              <w:spacing w:after="160" w:line="257" w:lineRule="auto"/>
              <w:rPr>
                <w:rFonts w:ascii="Arial" w:hAnsi="Arial" w:eastAsia="Arial" w:cs="Arial"/>
                <w:sz w:val="22"/>
                <w:szCs w:val="22"/>
              </w:rPr>
            </w:pPr>
            <w:r w:rsidRPr="2B536B41">
              <w:rPr>
                <w:rFonts w:ascii="Arial" w:hAnsi="Arial" w:eastAsia="Arial" w:cs="Arial"/>
                <w:sz w:val="22"/>
                <w:szCs w:val="22"/>
              </w:rPr>
              <w:t>/100</w:t>
            </w:r>
          </w:p>
        </w:tc>
        <w:tc>
          <w:tcPr>
            <w:tcW w:w="1020"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20CC6A5F" w14:textId="6166030E">
            <w:pPr>
              <w:spacing w:after="160" w:line="257" w:lineRule="auto"/>
              <w:rPr>
                <w:rFonts w:ascii="Arial" w:hAnsi="Arial" w:eastAsia="Arial" w:cs="Arial"/>
                <w:sz w:val="22"/>
                <w:szCs w:val="22"/>
              </w:rPr>
            </w:pPr>
            <w:r w:rsidRPr="2B536B41">
              <w:rPr>
                <w:rFonts w:ascii="Arial" w:hAnsi="Arial" w:eastAsia="Arial" w:cs="Arial"/>
                <w:sz w:val="22"/>
                <w:szCs w:val="22"/>
              </w:rPr>
              <w:t>0.00</w:t>
            </w:r>
          </w:p>
        </w:tc>
      </w:tr>
      <w:tr w:rsidR="063F8E49" w:rsidTr="2B536B41" w14:paraId="615B07D5" w14:textId="77777777">
        <w:trPr>
          <w:trHeight w:val="300"/>
          <w:jc w:val="center"/>
        </w:trPr>
        <w:tc>
          <w:tcPr>
            <w:tcW w:w="900"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191EF1C5" w14:textId="3CD3C646">
            <w:pPr>
              <w:spacing w:after="160" w:line="257" w:lineRule="auto"/>
              <w:rPr>
                <w:rFonts w:ascii="Arial" w:hAnsi="Arial" w:eastAsia="Arial" w:cs="Arial"/>
                <w:sz w:val="22"/>
                <w:szCs w:val="22"/>
              </w:rPr>
            </w:pPr>
            <w:r w:rsidRPr="2B536B41">
              <w:rPr>
                <w:rFonts w:ascii="Arial" w:hAnsi="Arial" w:eastAsia="Arial" w:cs="Arial"/>
                <w:sz w:val="22"/>
                <w:szCs w:val="22"/>
              </w:rPr>
              <w:t>1</w:t>
            </w:r>
          </w:p>
        </w:tc>
        <w:tc>
          <w:tcPr>
            <w:tcW w:w="855"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0C340165" w14:textId="58C59FAD">
            <w:pPr>
              <w:spacing w:after="160" w:line="257" w:lineRule="auto"/>
              <w:rPr>
                <w:rFonts w:ascii="Arial" w:hAnsi="Arial" w:eastAsia="Arial" w:cs="Arial"/>
                <w:sz w:val="22"/>
                <w:szCs w:val="22"/>
              </w:rPr>
            </w:pPr>
            <w:r w:rsidRPr="2B536B41">
              <w:rPr>
                <w:rFonts w:ascii="Arial" w:hAnsi="Arial" w:eastAsia="Arial" w:cs="Arial"/>
                <w:sz w:val="22"/>
                <w:szCs w:val="22"/>
              </w:rPr>
              <w:t>25</w:t>
            </w:r>
          </w:p>
        </w:tc>
        <w:tc>
          <w:tcPr>
            <w:tcW w:w="1065"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5B9A40EF" w14:textId="0C91B7FB">
            <w:pPr>
              <w:spacing w:after="160" w:line="257" w:lineRule="auto"/>
              <w:rPr>
                <w:rFonts w:ascii="Arial" w:hAnsi="Arial" w:eastAsia="Arial" w:cs="Arial"/>
                <w:sz w:val="22"/>
                <w:szCs w:val="22"/>
              </w:rPr>
            </w:pPr>
            <w:r w:rsidRPr="2B536B41">
              <w:rPr>
                <w:rFonts w:ascii="Arial" w:hAnsi="Arial" w:eastAsia="Arial" w:cs="Arial"/>
                <w:sz w:val="22"/>
                <w:szCs w:val="22"/>
              </w:rPr>
              <w:t>x</w:t>
            </w:r>
          </w:p>
        </w:tc>
        <w:tc>
          <w:tcPr>
            <w:tcW w:w="1485"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13376AA2" w14:textId="5AB9DC8B">
            <w:pPr>
              <w:spacing w:after="160" w:line="257" w:lineRule="auto"/>
              <w:rPr>
                <w:rFonts w:ascii="Arial" w:hAnsi="Arial" w:eastAsia="Arial" w:cs="Arial"/>
                <w:sz w:val="22"/>
                <w:szCs w:val="22"/>
              </w:rPr>
            </w:pPr>
            <w:r w:rsidRPr="2B536B41">
              <w:rPr>
                <w:rFonts w:ascii="Arial" w:hAnsi="Arial" w:eastAsia="Arial" w:cs="Arial"/>
                <w:sz w:val="22"/>
                <w:szCs w:val="22"/>
              </w:rPr>
              <w:t>10</w:t>
            </w:r>
          </w:p>
        </w:tc>
        <w:tc>
          <w:tcPr>
            <w:tcW w:w="1170"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2A9BA6C8" w14:textId="4C4E7B0E">
            <w:pPr>
              <w:spacing w:after="160" w:line="257" w:lineRule="auto"/>
              <w:rPr>
                <w:rFonts w:ascii="Arial" w:hAnsi="Arial" w:eastAsia="Arial" w:cs="Arial"/>
                <w:sz w:val="22"/>
                <w:szCs w:val="22"/>
              </w:rPr>
            </w:pPr>
            <w:r w:rsidRPr="2B536B41">
              <w:rPr>
                <w:rFonts w:ascii="Arial" w:hAnsi="Arial" w:eastAsia="Arial" w:cs="Arial"/>
                <w:sz w:val="22"/>
                <w:szCs w:val="22"/>
              </w:rPr>
              <w:t>/100</w:t>
            </w:r>
          </w:p>
        </w:tc>
        <w:tc>
          <w:tcPr>
            <w:tcW w:w="1020"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405C7FEF" w14:textId="2DB24634">
            <w:pPr>
              <w:spacing w:after="160" w:line="257" w:lineRule="auto"/>
              <w:rPr>
                <w:rFonts w:ascii="Arial" w:hAnsi="Arial" w:eastAsia="Arial" w:cs="Arial"/>
                <w:sz w:val="22"/>
                <w:szCs w:val="22"/>
              </w:rPr>
            </w:pPr>
            <w:r w:rsidRPr="2B536B41">
              <w:rPr>
                <w:rFonts w:ascii="Arial" w:hAnsi="Arial" w:eastAsia="Arial" w:cs="Arial"/>
                <w:sz w:val="22"/>
                <w:szCs w:val="22"/>
              </w:rPr>
              <w:t>2.5</w:t>
            </w:r>
          </w:p>
        </w:tc>
      </w:tr>
      <w:tr w:rsidR="063F8E49" w:rsidTr="2B536B41" w14:paraId="07ADB761" w14:textId="77777777">
        <w:trPr>
          <w:trHeight w:val="300"/>
          <w:jc w:val="center"/>
        </w:trPr>
        <w:tc>
          <w:tcPr>
            <w:tcW w:w="900"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7A7FE5F3" w14:textId="68BA2C8B">
            <w:pPr>
              <w:spacing w:after="160" w:line="257" w:lineRule="auto"/>
              <w:rPr>
                <w:rFonts w:ascii="Arial" w:hAnsi="Arial" w:eastAsia="Arial" w:cs="Arial"/>
                <w:sz w:val="22"/>
                <w:szCs w:val="22"/>
              </w:rPr>
            </w:pPr>
            <w:r w:rsidRPr="2B536B41">
              <w:rPr>
                <w:rFonts w:ascii="Arial" w:hAnsi="Arial" w:eastAsia="Arial" w:cs="Arial"/>
                <w:sz w:val="22"/>
                <w:szCs w:val="22"/>
              </w:rPr>
              <w:t>2</w:t>
            </w:r>
          </w:p>
        </w:tc>
        <w:tc>
          <w:tcPr>
            <w:tcW w:w="855"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781DC47D" w14:textId="08F1CAAC">
            <w:pPr>
              <w:spacing w:after="160" w:line="257" w:lineRule="auto"/>
              <w:rPr>
                <w:rFonts w:ascii="Arial" w:hAnsi="Arial" w:eastAsia="Arial" w:cs="Arial"/>
                <w:sz w:val="22"/>
                <w:szCs w:val="22"/>
              </w:rPr>
            </w:pPr>
            <w:r w:rsidRPr="2B536B41">
              <w:rPr>
                <w:rFonts w:ascii="Arial" w:hAnsi="Arial" w:eastAsia="Arial" w:cs="Arial"/>
                <w:sz w:val="22"/>
                <w:szCs w:val="22"/>
              </w:rPr>
              <w:t>50</w:t>
            </w:r>
          </w:p>
        </w:tc>
        <w:tc>
          <w:tcPr>
            <w:tcW w:w="1065"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4F2F66CC" w14:textId="33D7AC69">
            <w:pPr>
              <w:spacing w:after="160" w:line="257" w:lineRule="auto"/>
              <w:rPr>
                <w:rFonts w:ascii="Arial" w:hAnsi="Arial" w:eastAsia="Arial" w:cs="Arial"/>
                <w:sz w:val="22"/>
                <w:szCs w:val="22"/>
              </w:rPr>
            </w:pPr>
            <w:r w:rsidRPr="2B536B41">
              <w:rPr>
                <w:rFonts w:ascii="Arial" w:hAnsi="Arial" w:eastAsia="Arial" w:cs="Arial"/>
                <w:sz w:val="22"/>
                <w:szCs w:val="22"/>
              </w:rPr>
              <w:t>x</w:t>
            </w:r>
          </w:p>
        </w:tc>
        <w:tc>
          <w:tcPr>
            <w:tcW w:w="1485"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2D551F2C" w14:textId="5F68100C">
            <w:pPr>
              <w:spacing w:after="160" w:line="257" w:lineRule="auto"/>
              <w:rPr>
                <w:rFonts w:ascii="Arial" w:hAnsi="Arial" w:eastAsia="Arial" w:cs="Arial"/>
                <w:sz w:val="22"/>
                <w:szCs w:val="22"/>
              </w:rPr>
            </w:pPr>
            <w:r w:rsidRPr="2B536B41">
              <w:rPr>
                <w:rFonts w:ascii="Arial" w:hAnsi="Arial" w:eastAsia="Arial" w:cs="Arial"/>
                <w:sz w:val="22"/>
                <w:szCs w:val="22"/>
              </w:rPr>
              <w:t>10</w:t>
            </w:r>
          </w:p>
        </w:tc>
        <w:tc>
          <w:tcPr>
            <w:tcW w:w="1170"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21EF4AEF" w14:textId="497976E3">
            <w:pPr>
              <w:spacing w:after="160" w:line="257" w:lineRule="auto"/>
              <w:rPr>
                <w:rFonts w:ascii="Arial" w:hAnsi="Arial" w:eastAsia="Arial" w:cs="Arial"/>
                <w:sz w:val="22"/>
                <w:szCs w:val="22"/>
              </w:rPr>
            </w:pPr>
            <w:r w:rsidRPr="2B536B41">
              <w:rPr>
                <w:rFonts w:ascii="Arial" w:hAnsi="Arial" w:eastAsia="Arial" w:cs="Arial"/>
                <w:sz w:val="22"/>
                <w:szCs w:val="22"/>
              </w:rPr>
              <w:t>/100</w:t>
            </w:r>
          </w:p>
        </w:tc>
        <w:tc>
          <w:tcPr>
            <w:tcW w:w="1020"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3067645D" w14:textId="4065EC01">
            <w:pPr>
              <w:spacing w:after="160" w:line="257" w:lineRule="auto"/>
              <w:rPr>
                <w:rFonts w:ascii="Arial" w:hAnsi="Arial" w:eastAsia="Arial" w:cs="Arial"/>
                <w:sz w:val="22"/>
                <w:szCs w:val="22"/>
              </w:rPr>
            </w:pPr>
            <w:r w:rsidRPr="2B536B41">
              <w:rPr>
                <w:rFonts w:ascii="Arial" w:hAnsi="Arial" w:eastAsia="Arial" w:cs="Arial"/>
                <w:sz w:val="22"/>
                <w:szCs w:val="22"/>
              </w:rPr>
              <w:t>5.00</w:t>
            </w:r>
          </w:p>
        </w:tc>
      </w:tr>
      <w:tr w:rsidR="063F8E49" w:rsidTr="2B536B41" w14:paraId="3B0D9ABC" w14:textId="77777777">
        <w:trPr>
          <w:trHeight w:val="300"/>
          <w:jc w:val="center"/>
        </w:trPr>
        <w:tc>
          <w:tcPr>
            <w:tcW w:w="900"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181C5D40" w14:textId="45CFCA54">
            <w:pPr>
              <w:spacing w:after="160" w:line="257" w:lineRule="auto"/>
              <w:rPr>
                <w:rFonts w:ascii="Arial" w:hAnsi="Arial" w:eastAsia="Arial" w:cs="Arial"/>
                <w:sz w:val="22"/>
                <w:szCs w:val="22"/>
              </w:rPr>
            </w:pPr>
            <w:r w:rsidRPr="2B536B41">
              <w:rPr>
                <w:rFonts w:ascii="Arial" w:hAnsi="Arial" w:eastAsia="Arial" w:cs="Arial"/>
                <w:sz w:val="22"/>
                <w:szCs w:val="22"/>
              </w:rPr>
              <w:t>3</w:t>
            </w:r>
          </w:p>
        </w:tc>
        <w:tc>
          <w:tcPr>
            <w:tcW w:w="855"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693AA1B8" w14:textId="4C3B3E85">
            <w:pPr>
              <w:spacing w:after="160" w:line="257" w:lineRule="auto"/>
              <w:rPr>
                <w:rFonts w:ascii="Arial" w:hAnsi="Arial" w:eastAsia="Arial" w:cs="Arial"/>
                <w:sz w:val="22"/>
                <w:szCs w:val="22"/>
              </w:rPr>
            </w:pPr>
            <w:r w:rsidRPr="2B536B41">
              <w:rPr>
                <w:rFonts w:ascii="Arial" w:hAnsi="Arial" w:eastAsia="Arial" w:cs="Arial"/>
                <w:sz w:val="22"/>
                <w:szCs w:val="22"/>
              </w:rPr>
              <w:t>75</w:t>
            </w:r>
          </w:p>
        </w:tc>
        <w:tc>
          <w:tcPr>
            <w:tcW w:w="1065"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1F31149C" w14:textId="057BE65F">
            <w:pPr>
              <w:spacing w:after="160" w:line="257" w:lineRule="auto"/>
              <w:rPr>
                <w:rFonts w:ascii="Arial" w:hAnsi="Arial" w:eastAsia="Arial" w:cs="Arial"/>
                <w:sz w:val="22"/>
                <w:szCs w:val="22"/>
              </w:rPr>
            </w:pPr>
            <w:r w:rsidRPr="2B536B41">
              <w:rPr>
                <w:rFonts w:ascii="Arial" w:hAnsi="Arial" w:eastAsia="Arial" w:cs="Arial"/>
                <w:sz w:val="22"/>
                <w:szCs w:val="22"/>
              </w:rPr>
              <w:t>x</w:t>
            </w:r>
          </w:p>
        </w:tc>
        <w:tc>
          <w:tcPr>
            <w:tcW w:w="1485"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52508995" w14:textId="0128919D">
            <w:pPr>
              <w:spacing w:after="160" w:line="257" w:lineRule="auto"/>
              <w:rPr>
                <w:rFonts w:ascii="Arial" w:hAnsi="Arial" w:eastAsia="Arial" w:cs="Arial"/>
                <w:sz w:val="22"/>
                <w:szCs w:val="22"/>
              </w:rPr>
            </w:pPr>
            <w:r w:rsidRPr="2B536B41">
              <w:rPr>
                <w:rFonts w:ascii="Arial" w:hAnsi="Arial" w:eastAsia="Arial" w:cs="Arial"/>
                <w:sz w:val="22"/>
                <w:szCs w:val="22"/>
              </w:rPr>
              <w:t>10</w:t>
            </w:r>
          </w:p>
        </w:tc>
        <w:tc>
          <w:tcPr>
            <w:tcW w:w="1170"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4CA40C50" w14:textId="77152BE9">
            <w:pPr>
              <w:spacing w:after="160" w:line="257" w:lineRule="auto"/>
              <w:rPr>
                <w:rFonts w:ascii="Arial" w:hAnsi="Arial" w:eastAsia="Arial" w:cs="Arial"/>
                <w:sz w:val="22"/>
                <w:szCs w:val="22"/>
              </w:rPr>
            </w:pPr>
            <w:r w:rsidRPr="2B536B41">
              <w:rPr>
                <w:rFonts w:ascii="Arial" w:hAnsi="Arial" w:eastAsia="Arial" w:cs="Arial"/>
                <w:sz w:val="22"/>
                <w:szCs w:val="22"/>
              </w:rPr>
              <w:t>/100</w:t>
            </w:r>
          </w:p>
        </w:tc>
        <w:tc>
          <w:tcPr>
            <w:tcW w:w="1020"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2B0BF79F" w14:textId="1064938E">
            <w:pPr>
              <w:spacing w:after="160" w:line="257" w:lineRule="auto"/>
              <w:rPr>
                <w:rFonts w:ascii="Arial" w:hAnsi="Arial" w:eastAsia="Arial" w:cs="Arial"/>
                <w:sz w:val="22"/>
                <w:szCs w:val="22"/>
              </w:rPr>
            </w:pPr>
            <w:r w:rsidRPr="2B536B41">
              <w:rPr>
                <w:rFonts w:ascii="Arial" w:hAnsi="Arial" w:eastAsia="Arial" w:cs="Arial"/>
                <w:sz w:val="22"/>
                <w:szCs w:val="22"/>
              </w:rPr>
              <w:t>7.50</w:t>
            </w:r>
          </w:p>
        </w:tc>
      </w:tr>
      <w:tr w:rsidR="063F8E49" w:rsidTr="2B536B41" w14:paraId="1F923847" w14:textId="77777777">
        <w:trPr>
          <w:trHeight w:val="570"/>
          <w:jc w:val="center"/>
        </w:trPr>
        <w:tc>
          <w:tcPr>
            <w:tcW w:w="900"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14D91DC2" w14:textId="381133E6">
            <w:pPr>
              <w:spacing w:after="160" w:line="257" w:lineRule="auto"/>
              <w:rPr>
                <w:rFonts w:ascii="Arial" w:hAnsi="Arial" w:eastAsia="Arial" w:cs="Arial"/>
                <w:sz w:val="22"/>
                <w:szCs w:val="22"/>
              </w:rPr>
            </w:pPr>
            <w:r w:rsidRPr="2B536B41">
              <w:rPr>
                <w:rFonts w:ascii="Arial" w:hAnsi="Arial" w:eastAsia="Arial" w:cs="Arial"/>
                <w:sz w:val="22"/>
                <w:szCs w:val="22"/>
              </w:rPr>
              <w:t>4</w:t>
            </w:r>
          </w:p>
        </w:tc>
        <w:tc>
          <w:tcPr>
            <w:tcW w:w="855"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54C58C4A" w14:textId="3B5EB425">
            <w:pPr>
              <w:spacing w:after="160" w:line="257" w:lineRule="auto"/>
              <w:rPr>
                <w:rFonts w:ascii="Arial" w:hAnsi="Arial" w:eastAsia="Arial" w:cs="Arial"/>
                <w:sz w:val="22"/>
                <w:szCs w:val="22"/>
              </w:rPr>
            </w:pPr>
            <w:r w:rsidRPr="2B536B41">
              <w:rPr>
                <w:rFonts w:ascii="Arial" w:hAnsi="Arial" w:eastAsia="Arial" w:cs="Arial"/>
                <w:sz w:val="22"/>
                <w:szCs w:val="22"/>
              </w:rPr>
              <w:t>100</w:t>
            </w:r>
          </w:p>
        </w:tc>
        <w:tc>
          <w:tcPr>
            <w:tcW w:w="1065"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34597523" w14:textId="09521E18">
            <w:pPr>
              <w:spacing w:after="160" w:line="257" w:lineRule="auto"/>
              <w:rPr>
                <w:rFonts w:ascii="Arial" w:hAnsi="Arial" w:eastAsia="Arial" w:cs="Arial"/>
                <w:sz w:val="22"/>
                <w:szCs w:val="22"/>
              </w:rPr>
            </w:pPr>
            <w:r w:rsidRPr="2B536B41">
              <w:rPr>
                <w:rFonts w:ascii="Arial" w:hAnsi="Arial" w:eastAsia="Arial" w:cs="Arial"/>
                <w:sz w:val="22"/>
                <w:szCs w:val="22"/>
              </w:rPr>
              <w:t>x</w:t>
            </w:r>
          </w:p>
        </w:tc>
        <w:tc>
          <w:tcPr>
            <w:tcW w:w="1485"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49A75716" w14:textId="106682CE">
            <w:pPr>
              <w:spacing w:after="160" w:line="257" w:lineRule="auto"/>
              <w:rPr>
                <w:rFonts w:ascii="Arial" w:hAnsi="Arial" w:eastAsia="Arial" w:cs="Arial"/>
                <w:sz w:val="22"/>
                <w:szCs w:val="22"/>
              </w:rPr>
            </w:pPr>
            <w:r w:rsidRPr="2B536B41">
              <w:rPr>
                <w:rFonts w:ascii="Arial" w:hAnsi="Arial" w:eastAsia="Arial" w:cs="Arial"/>
                <w:sz w:val="22"/>
                <w:szCs w:val="22"/>
              </w:rPr>
              <w:t>10</w:t>
            </w:r>
          </w:p>
        </w:tc>
        <w:tc>
          <w:tcPr>
            <w:tcW w:w="1170"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4A3E5394" w14:textId="6D8B097B">
            <w:pPr>
              <w:spacing w:after="160" w:line="257" w:lineRule="auto"/>
              <w:rPr>
                <w:rFonts w:ascii="Arial" w:hAnsi="Arial" w:eastAsia="Arial" w:cs="Arial"/>
                <w:sz w:val="22"/>
                <w:szCs w:val="22"/>
              </w:rPr>
            </w:pPr>
            <w:r w:rsidRPr="2B536B41">
              <w:rPr>
                <w:rFonts w:ascii="Arial" w:hAnsi="Arial" w:eastAsia="Arial" w:cs="Arial"/>
                <w:sz w:val="22"/>
                <w:szCs w:val="22"/>
              </w:rPr>
              <w:t>/100</w:t>
            </w:r>
          </w:p>
        </w:tc>
        <w:tc>
          <w:tcPr>
            <w:tcW w:w="1020" w:type="dxa"/>
            <w:tcBorders>
              <w:top w:val="single" w:color="1F497D" w:sz="8" w:space="0"/>
              <w:left w:val="single" w:color="1F497D" w:sz="8" w:space="0"/>
              <w:bottom w:val="single" w:color="1F497D" w:sz="8" w:space="0"/>
              <w:right w:val="single" w:color="1F497D" w:sz="8" w:space="0"/>
            </w:tcBorders>
            <w:tcMar>
              <w:left w:w="108" w:type="dxa"/>
              <w:right w:w="108" w:type="dxa"/>
            </w:tcMar>
            <w:vAlign w:val="center"/>
          </w:tcPr>
          <w:p w:rsidR="063F8E49" w:rsidP="00D7325C" w:rsidRDefault="4893AB00" w14:paraId="4926B101" w14:textId="5D1CE543">
            <w:pPr>
              <w:spacing w:after="160" w:line="257" w:lineRule="auto"/>
              <w:rPr>
                <w:rFonts w:ascii="Arial" w:hAnsi="Arial" w:eastAsia="Arial" w:cs="Arial"/>
                <w:sz w:val="22"/>
                <w:szCs w:val="22"/>
              </w:rPr>
            </w:pPr>
            <w:r w:rsidRPr="2B536B41">
              <w:rPr>
                <w:rFonts w:ascii="Arial" w:hAnsi="Arial" w:eastAsia="Arial" w:cs="Arial"/>
                <w:sz w:val="22"/>
                <w:szCs w:val="22"/>
              </w:rPr>
              <w:t>10.00</w:t>
            </w:r>
          </w:p>
        </w:tc>
      </w:tr>
    </w:tbl>
    <w:p w:rsidR="000C0EF1" w:rsidP="00D7325C" w:rsidRDefault="000C0EF1" w14:paraId="13DBC60D" w14:textId="77777777">
      <w:pPr>
        <w:rPr>
          <w:rFonts w:ascii="Arial" w:hAnsi="Arial" w:eastAsia="Calibri" w:cs="Arial"/>
          <w:lang w:val="en-GB"/>
        </w:rPr>
      </w:pPr>
    </w:p>
    <w:p w:rsidRPr="000C0EF1" w:rsidR="003B5E9A" w:rsidP="00D7325C" w:rsidRDefault="466911F4" w14:paraId="3B51BF30" w14:textId="010765DF">
      <w:pPr>
        <w:rPr>
          <w:rFonts w:ascii="Arial" w:hAnsi="Arial" w:eastAsia="Calibri" w:cs="Arial"/>
          <w:sz w:val="22"/>
          <w:szCs w:val="22"/>
          <w:lang w:val="en-GB"/>
        </w:rPr>
      </w:pPr>
      <w:r w:rsidRPr="000C0EF1">
        <w:rPr>
          <w:rFonts w:ascii="Arial" w:hAnsi="Arial" w:eastAsia="Calibri" w:cs="Arial"/>
          <w:sz w:val="22"/>
          <w:szCs w:val="22"/>
          <w:lang w:val="en-GB"/>
        </w:rPr>
        <w:t xml:space="preserve">For example, </w:t>
      </w:r>
      <w:r w:rsidRPr="000C0EF1" w:rsidR="4A08055C">
        <w:rPr>
          <w:rFonts w:ascii="Arial" w:hAnsi="Arial" w:eastAsia="Calibri" w:cs="Arial"/>
          <w:sz w:val="22"/>
          <w:szCs w:val="22"/>
          <w:lang w:val="en-GB"/>
        </w:rPr>
        <w:t>a scored question achieving a score of 3 with a sub-weighting of 10 will be awarded 7.50 points.</w:t>
      </w:r>
    </w:p>
    <w:p w:rsidR="003F53A7" w:rsidP="00D7325C" w:rsidRDefault="003F53A7" w14:paraId="79523019" w14:textId="77777777">
      <w:pPr>
        <w:ind w:left="709" w:hanging="709"/>
        <w:rPr>
          <w:rFonts w:ascii="Arial" w:hAnsi="Arial" w:cs="Arial"/>
        </w:rPr>
      </w:pPr>
    </w:p>
    <w:p w:rsidR="003F53A7" w:rsidP="00D7325C" w:rsidRDefault="003F53A7" w14:paraId="565ADDB2" w14:textId="5C4BC7D4">
      <w:pPr>
        <w:rPr>
          <w:rFonts w:ascii="Arial" w:hAnsi="Arial" w:cs="Arial"/>
        </w:rPr>
      </w:pPr>
    </w:p>
    <w:p w:rsidRPr="000C0EF1" w:rsidR="001B03AC" w:rsidP="00D7325C" w:rsidRDefault="002A26ED" w14:paraId="0A443524" w14:textId="09CB3BFE">
      <w:pPr>
        <w:pStyle w:val="Heading3"/>
        <w:keepNext w:val="0"/>
        <w:ind w:left="709" w:hanging="709"/>
        <w:rPr>
          <w:rFonts w:ascii="Arial" w:hAnsi="Arial" w:eastAsia="Arial" w:cs="Arial"/>
          <w:bCs/>
          <w:szCs w:val="22"/>
          <w:u w:val="none"/>
        </w:rPr>
      </w:pPr>
      <w:r w:rsidRPr="000C0EF1">
        <w:rPr>
          <w:rFonts w:ascii="Arial" w:hAnsi="Arial" w:eastAsia="Arial" w:cs="Arial"/>
          <w:bCs/>
          <w:szCs w:val="22"/>
          <w:u w:val="none"/>
        </w:rPr>
        <w:t>10</w:t>
      </w:r>
      <w:r w:rsidRPr="000C0EF1" w:rsidR="5BED1A32">
        <w:rPr>
          <w:rFonts w:ascii="Arial" w:hAnsi="Arial" w:eastAsia="Arial" w:cs="Arial"/>
          <w:bCs/>
          <w:szCs w:val="22"/>
          <w:u w:val="none"/>
        </w:rPr>
        <w:t xml:space="preserve">. </w:t>
      </w:r>
      <w:r w:rsidRPr="000C0EF1" w:rsidR="001B03AC">
        <w:rPr>
          <w:bCs/>
          <w:szCs w:val="22"/>
          <w:u w:val="none"/>
        </w:rPr>
        <w:tab/>
      </w:r>
      <w:r w:rsidRPr="000C0EF1" w:rsidR="5BED1A32">
        <w:rPr>
          <w:rFonts w:ascii="Arial" w:hAnsi="Arial" w:eastAsia="Arial" w:cs="Arial"/>
          <w:bCs/>
          <w:szCs w:val="22"/>
          <w:u w:val="none"/>
        </w:rPr>
        <w:t>Price Evaluation</w:t>
      </w:r>
      <w:r w:rsidRPr="000C0EF1" w:rsidR="414E53E2">
        <w:rPr>
          <w:rFonts w:ascii="Arial" w:hAnsi="Arial" w:eastAsia="Arial" w:cs="Arial"/>
          <w:bCs/>
          <w:szCs w:val="22"/>
          <w:u w:val="none"/>
        </w:rPr>
        <w:t xml:space="preserve"> </w:t>
      </w:r>
      <w:r w:rsidRPr="000C0EF1" w:rsidR="00381D3B">
        <w:rPr>
          <w:rFonts w:ascii="Arial" w:hAnsi="Arial" w:eastAsia="Arial" w:cs="Arial"/>
          <w:bCs/>
          <w:szCs w:val="22"/>
          <w:u w:val="none"/>
        </w:rPr>
        <w:t xml:space="preserve">/ Commercial Envelope </w:t>
      </w:r>
      <w:r w:rsidRPr="000C0EF1" w:rsidR="414E53E2">
        <w:rPr>
          <w:rFonts w:ascii="Arial" w:hAnsi="Arial" w:eastAsia="Arial" w:cs="Arial"/>
          <w:bCs/>
          <w:szCs w:val="22"/>
          <w:u w:val="none"/>
        </w:rPr>
        <w:t>(based on</w:t>
      </w:r>
      <w:r w:rsidRPr="000C0EF1" w:rsidR="7CA380A6">
        <w:rPr>
          <w:rFonts w:ascii="Arial" w:hAnsi="Arial" w:eastAsia="Arial" w:cs="Arial"/>
          <w:bCs/>
          <w:szCs w:val="22"/>
          <w:u w:val="none"/>
        </w:rPr>
        <w:t xml:space="preserve"> Supplier Charge </w:t>
      </w:r>
      <w:r w:rsidRPr="000C0EF1" w:rsidR="41A5BE8C">
        <w:rPr>
          <w:rFonts w:ascii="Arial" w:hAnsi="Arial" w:eastAsia="Arial" w:cs="Arial"/>
          <w:bCs/>
          <w:szCs w:val="22"/>
          <w:u w:val="none"/>
        </w:rPr>
        <w:t>R</w:t>
      </w:r>
      <w:r w:rsidRPr="000C0EF1" w:rsidR="7CA380A6">
        <w:rPr>
          <w:rFonts w:ascii="Arial" w:hAnsi="Arial" w:eastAsia="Arial" w:cs="Arial"/>
          <w:bCs/>
          <w:szCs w:val="22"/>
          <w:u w:val="none"/>
        </w:rPr>
        <w:t>ate</w:t>
      </w:r>
      <w:r w:rsidRPr="000C0EF1" w:rsidR="414E53E2">
        <w:rPr>
          <w:rFonts w:ascii="Arial" w:hAnsi="Arial" w:eastAsia="Arial" w:cs="Arial"/>
          <w:bCs/>
          <w:szCs w:val="22"/>
          <w:u w:val="none"/>
        </w:rPr>
        <w:t>)</w:t>
      </w:r>
    </w:p>
    <w:p w:rsidR="49213325" w:rsidP="00D7325C" w:rsidRDefault="49213325" w14:paraId="4050E860" w14:textId="638A84E0">
      <w:pPr>
        <w:rPr>
          <w:rFonts w:ascii="Arial" w:hAnsi="Arial" w:eastAsia="Arial" w:cs="Arial"/>
          <w:color w:val="EC008C"/>
          <w:sz w:val="22"/>
          <w:szCs w:val="22"/>
        </w:rPr>
      </w:pPr>
    </w:p>
    <w:p w:rsidRPr="000C0EF1" w:rsidR="49213325" w:rsidP="00D7325C" w:rsidRDefault="7494EEAD" w14:paraId="740CF773" w14:textId="30EC8F3C">
      <w:pPr>
        <w:rPr>
          <w:rFonts w:ascii="Arial" w:hAnsi="Arial" w:cs="Arial"/>
          <w:color w:val="E3167C" w:themeColor="accent6" w:themeShade="BF"/>
          <w:sz w:val="22"/>
          <w:szCs w:val="22"/>
        </w:rPr>
      </w:pPr>
      <w:r w:rsidRPr="000C0EF1">
        <w:rPr>
          <w:rFonts w:ascii="Arial" w:hAnsi="Arial" w:eastAsia="Arial" w:cs="Arial"/>
          <w:color w:val="EC008C"/>
          <w:sz w:val="22"/>
          <w:szCs w:val="22"/>
        </w:rPr>
        <w:t xml:space="preserve">[Please note the below methodology is purely an example of how customers could evaluate price. Please amend as </w:t>
      </w:r>
      <w:r w:rsidRPr="000C0EF1" w:rsidR="2AB124A6">
        <w:rPr>
          <w:rFonts w:ascii="Arial" w:hAnsi="Arial" w:eastAsia="Arial" w:cs="Arial"/>
          <w:color w:val="EC008C"/>
          <w:sz w:val="22"/>
          <w:szCs w:val="22"/>
        </w:rPr>
        <w:t>appropriate</w:t>
      </w:r>
      <w:r w:rsidRPr="000C0EF1">
        <w:rPr>
          <w:rFonts w:ascii="Arial" w:hAnsi="Arial" w:eastAsia="Arial" w:cs="Arial"/>
          <w:color w:val="EC008C"/>
          <w:sz w:val="22"/>
          <w:szCs w:val="22"/>
        </w:rPr>
        <w:t xml:space="preserve"> in line with your individual</w:t>
      </w:r>
      <w:r w:rsidRPr="000C0EF1" w:rsidR="7F6C7306">
        <w:rPr>
          <w:rFonts w:ascii="Arial" w:hAnsi="Arial" w:eastAsia="Arial" w:cs="Arial"/>
          <w:color w:val="EC008C"/>
          <w:sz w:val="22"/>
          <w:szCs w:val="22"/>
        </w:rPr>
        <w:t xml:space="preserve"> requirements</w:t>
      </w:r>
      <w:r w:rsidRPr="000C0EF1">
        <w:rPr>
          <w:rFonts w:ascii="Arial" w:hAnsi="Arial" w:eastAsia="Arial" w:cs="Arial"/>
          <w:color w:val="EC008C"/>
          <w:sz w:val="22"/>
          <w:szCs w:val="22"/>
        </w:rPr>
        <w:t>.</w:t>
      </w:r>
      <w:r w:rsidR="00ED7AD7">
        <w:rPr>
          <w:rFonts w:ascii="Arial" w:hAnsi="Arial" w:eastAsia="Arial" w:cs="Arial"/>
          <w:color w:val="EC008C"/>
          <w:sz w:val="22"/>
          <w:szCs w:val="22"/>
        </w:rPr>
        <w:t xml:space="preserve"> </w:t>
      </w:r>
      <w:r w:rsidRPr="000C0EF1" w:rsidR="00381D3B">
        <w:rPr>
          <w:rFonts w:ascii="Arial" w:hAnsi="Arial" w:cs="Arial"/>
          <w:color w:val="E3167C" w:themeColor="accent6" w:themeShade="BF"/>
          <w:sz w:val="22"/>
          <w:szCs w:val="22"/>
        </w:rPr>
        <w:t xml:space="preserve">We recommend that the commercial envelope is </w:t>
      </w:r>
      <w:proofErr w:type="gramStart"/>
      <w:r w:rsidRPr="000C0EF1" w:rsidR="00381D3B">
        <w:rPr>
          <w:rFonts w:ascii="Arial" w:hAnsi="Arial" w:cs="Arial"/>
          <w:color w:val="E3167C" w:themeColor="accent6" w:themeShade="BF"/>
          <w:sz w:val="22"/>
          <w:szCs w:val="22"/>
        </w:rPr>
        <w:t>weighted</w:t>
      </w:r>
      <w:proofErr w:type="gramEnd"/>
      <w:r w:rsidRPr="000C0EF1" w:rsidR="00381D3B">
        <w:rPr>
          <w:rFonts w:ascii="Arial" w:hAnsi="Arial" w:cs="Arial"/>
          <w:color w:val="E3167C" w:themeColor="accent6" w:themeShade="BF"/>
          <w:sz w:val="22"/>
          <w:szCs w:val="22"/>
        </w:rPr>
        <w:t xml:space="preserve"> at no more than 30%</w:t>
      </w:r>
      <w:r w:rsidRPr="000C0EF1" w:rsidR="00914BA9">
        <w:rPr>
          <w:rFonts w:ascii="Arial" w:hAnsi="Arial" w:cs="Arial"/>
          <w:color w:val="E3167C" w:themeColor="accent6" w:themeShade="BF"/>
          <w:sz w:val="22"/>
          <w:szCs w:val="22"/>
        </w:rPr>
        <w:t>]</w:t>
      </w:r>
    </w:p>
    <w:p w:rsidRPr="002617EE" w:rsidR="001B03AC" w:rsidP="00D7325C" w:rsidRDefault="001B03AC" w14:paraId="75B74D56" w14:textId="77777777">
      <w:pPr>
        <w:ind w:hanging="709"/>
        <w:rPr>
          <w:rFonts w:ascii="Arial" w:hAnsi="Arial" w:eastAsia="Arial" w:cs="Arial"/>
          <w:color w:val="003E7E"/>
        </w:rPr>
      </w:pPr>
    </w:p>
    <w:p w:rsidRPr="00ED7AD7" w:rsidR="001B03AC" w:rsidP="00D7325C" w:rsidRDefault="1B744677" w14:paraId="141EE357" w14:textId="69574707">
      <w:pPr>
        <w:ind w:left="709" w:hanging="709"/>
        <w:rPr>
          <w:rFonts w:ascii="Arial" w:hAnsi="Arial" w:eastAsia="Arial" w:cs="Arial"/>
          <w:sz w:val="22"/>
          <w:szCs w:val="22"/>
        </w:rPr>
      </w:pPr>
      <w:r w:rsidRPr="00ED7AD7">
        <w:rPr>
          <w:rFonts w:ascii="Arial" w:hAnsi="Arial" w:eastAsia="Arial" w:cs="Arial"/>
          <w:sz w:val="22"/>
          <w:szCs w:val="22"/>
        </w:rPr>
        <w:t>1</w:t>
      </w:r>
      <w:r w:rsidRPr="00ED7AD7" w:rsidR="002A26ED">
        <w:rPr>
          <w:rFonts w:ascii="Arial" w:hAnsi="Arial" w:eastAsia="Arial" w:cs="Arial"/>
          <w:sz w:val="22"/>
          <w:szCs w:val="22"/>
        </w:rPr>
        <w:t>0</w:t>
      </w:r>
      <w:r w:rsidRPr="00ED7AD7">
        <w:rPr>
          <w:rFonts w:ascii="Arial" w:hAnsi="Arial" w:eastAsia="Arial" w:cs="Arial"/>
          <w:sz w:val="22"/>
          <w:szCs w:val="22"/>
        </w:rPr>
        <w:t xml:space="preserve">.1 </w:t>
      </w:r>
      <w:r w:rsidRPr="00ED7AD7" w:rsidR="79FD39E1">
        <w:rPr>
          <w:sz w:val="22"/>
          <w:szCs w:val="22"/>
        </w:rPr>
        <w:tab/>
      </w:r>
      <w:r w:rsidRPr="00ED7AD7">
        <w:rPr>
          <w:rFonts w:ascii="Arial" w:hAnsi="Arial" w:eastAsia="Arial" w:cs="Arial"/>
          <w:sz w:val="22"/>
          <w:szCs w:val="22"/>
        </w:rPr>
        <w:t>The maximum mark available for price will be [</w:t>
      </w:r>
      <w:r w:rsidRPr="00ED7AD7">
        <w:rPr>
          <w:rFonts w:ascii="Arial" w:hAnsi="Arial" w:eastAsia="Arial" w:cs="Arial"/>
          <w:sz w:val="22"/>
          <w:szCs w:val="22"/>
          <w:highlight w:val="yellow"/>
        </w:rPr>
        <w:t>insert weighting</w:t>
      </w:r>
      <w:r w:rsidRPr="00ED7AD7">
        <w:rPr>
          <w:rFonts w:ascii="Arial" w:hAnsi="Arial" w:eastAsia="Arial" w:cs="Arial"/>
          <w:sz w:val="22"/>
          <w:szCs w:val="22"/>
        </w:rPr>
        <w:t>]</w:t>
      </w:r>
      <w:r w:rsidRPr="00ED7AD7" w:rsidR="4520164D">
        <w:rPr>
          <w:rFonts w:ascii="Arial" w:hAnsi="Arial" w:eastAsia="Arial" w:cs="Arial"/>
          <w:sz w:val="22"/>
          <w:szCs w:val="22"/>
        </w:rPr>
        <w:t xml:space="preserve">. </w:t>
      </w:r>
    </w:p>
    <w:p w:rsidRPr="00ED7AD7" w:rsidR="34A427C6" w:rsidP="00D7325C" w:rsidRDefault="34A427C6" w14:paraId="658B17B5" w14:textId="3F59B52D">
      <w:pPr>
        <w:rPr>
          <w:rFonts w:ascii="Arial" w:hAnsi="Arial" w:eastAsia="Arial" w:cs="Arial"/>
          <w:sz w:val="22"/>
          <w:szCs w:val="22"/>
        </w:rPr>
      </w:pPr>
    </w:p>
    <w:p w:rsidRPr="00ED7AD7" w:rsidR="00914BA9" w:rsidP="00D7325C" w:rsidRDefault="00914BA9" w14:paraId="6F885C1B" w14:textId="65772A77">
      <w:pPr>
        <w:pStyle w:val="ListParagraph"/>
        <w:numPr>
          <w:ilvl w:val="0"/>
          <w:numId w:val="32"/>
        </w:numPr>
        <w:rPr>
          <w:rFonts w:ascii="Arial" w:hAnsi="Arial" w:eastAsia="Arial" w:cs="Arial"/>
        </w:rPr>
      </w:pPr>
      <w:r w:rsidRPr="00ED7AD7">
        <w:rPr>
          <w:rFonts w:ascii="Arial" w:hAnsi="Arial" w:eastAsia="Arial" w:cs="Arial"/>
        </w:rPr>
        <w:t>For Lot 1 &amp; 4, your commercial envelope will need to include costs which include and are not limited to:</w:t>
      </w:r>
    </w:p>
    <w:p w:rsidRPr="00914BA9" w:rsidR="00914BA9" w:rsidP="00D7325C" w:rsidRDefault="00914BA9" w14:paraId="27A5065A" w14:textId="77777777">
      <w:pPr>
        <w:rPr>
          <w:rFonts w:ascii="Arial" w:hAnsi="Arial" w:eastAsia="Arial" w:cs="Arial"/>
        </w:rPr>
      </w:pPr>
    </w:p>
    <w:tbl>
      <w:tblPr>
        <w:tblStyle w:val="GridTable4-Accent1"/>
        <w:tblW w:w="0" w:type="auto"/>
        <w:tblLook w:val="04A0" w:firstRow="1" w:lastRow="0" w:firstColumn="1" w:lastColumn="0" w:noHBand="0" w:noVBand="1"/>
      </w:tblPr>
      <w:tblGrid>
        <w:gridCol w:w="3369"/>
        <w:gridCol w:w="3531"/>
        <w:gridCol w:w="2728"/>
      </w:tblGrid>
      <w:tr w:rsidR="00914BA9" w:rsidTr="3EADCABF" w14:paraId="158700D2" w14:textId="0A4A4D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3"/>
          </w:tcPr>
          <w:p w:rsidRPr="00ED7AD7" w:rsidR="00914BA9" w:rsidP="00D7325C" w:rsidRDefault="00914BA9" w14:paraId="5F991F06" w14:textId="213327F3">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Arial" w:cs="Arial"/>
                <w:sz w:val="22"/>
                <w:szCs w:val="22"/>
              </w:rPr>
            </w:pPr>
            <w:r w:rsidRPr="00ED7AD7">
              <w:rPr>
                <w:rFonts w:ascii="Arial" w:hAnsi="Arial" w:eastAsia="Arial" w:cs="Arial"/>
                <w:sz w:val="22"/>
                <w:szCs w:val="22"/>
              </w:rPr>
              <w:t>Lot 1 &amp; 4 – Commercial Envelope</w:t>
            </w:r>
          </w:p>
        </w:tc>
      </w:tr>
      <w:tr w:rsidR="00914BA9" w:rsidTr="3EADCABF" w14:paraId="2E8B683C" w14:textId="10481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Pr="00ED7AD7" w:rsidR="00914BA9" w:rsidP="00D7325C" w:rsidRDefault="00914BA9" w14:paraId="77372CD0" w14:textId="41FF76D4">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Arial" w:cs="Arial"/>
                <w:sz w:val="22"/>
                <w:szCs w:val="22"/>
              </w:rPr>
            </w:pPr>
            <w:r w:rsidRPr="00ED7AD7">
              <w:rPr>
                <w:rFonts w:ascii="Arial" w:hAnsi="Arial" w:eastAsia="Arial" w:cs="Arial"/>
                <w:sz w:val="22"/>
                <w:szCs w:val="22"/>
              </w:rPr>
              <w:t>Cost Models</w:t>
            </w:r>
          </w:p>
        </w:tc>
        <w:tc>
          <w:tcPr>
            <w:tcW w:w="3531" w:type="dxa"/>
          </w:tcPr>
          <w:p w:rsidRPr="00ED7AD7" w:rsidR="00914BA9" w:rsidP="00D7325C" w:rsidRDefault="00914BA9" w14:paraId="1ABF0E11" w14:textId="589AB44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Arial" w:hAnsi="Arial" w:eastAsia="Arial" w:cs="Arial"/>
                <w:b/>
                <w:sz w:val="22"/>
                <w:szCs w:val="22"/>
              </w:rPr>
            </w:pPr>
            <w:r w:rsidRPr="00ED7AD7">
              <w:rPr>
                <w:rFonts w:ascii="Arial" w:hAnsi="Arial" w:eastAsia="Arial" w:cs="Arial"/>
                <w:b/>
                <w:sz w:val="22"/>
                <w:szCs w:val="22"/>
              </w:rPr>
              <w:t>Implementation Costs</w:t>
            </w:r>
          </w:p>
        </w:tc>
        <w:tc>
          <w:tcPr>
            <w:tcW w:w="2728" w:type="dxa"/>
          </w:tcPr>
          <w:p w:rsidRPr="00F24932" w:rsidR="00914BA9" w:rsidP="00D7325C" w:rsidRDefault="00914BA9" w14:paraId="3857A995" w14:textId="66EFD5EE">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Arial" w:hAnsi="Arial" w:eastAsia="Arial" w:cs="Arial"/>
                <w:b/>
                <w:sz w:val="22"/>
                <w:szCs w:val="22"/>
              </w:rPr>
            </w:pPr>
            <w:r w:rsidRPr="00F24932">
              <w:rPr>
                <w:rFonts w:ascii="Arial" w:hAnsi="Arial" w:eastAsia="Arial" w:cs="Arial"/>
                <w:b/>
                <w:sz w:val="22"/>
                <w:szCs w:val="22"/>
              </w:rPr>
              <w:t>Associated Costs</w:t>
            </w:r>
          </w:p>
        </w:tc>
      </w:tr>
      <w:tr w:rsidR="00914BA9" w:rsidTr="3EADCABF" w14:paraId="38631226" w14:textId="161178AC">
        <w:tc>
          <w:tcPr>
            <w:cnfStyle w:val="001000000000" w:firstRow="0" w:lastRow="0" w:firstColumn="1" w:lastColumn="0" w:oddVBand="0" w:evenVBand="0" w:oddHBand="0" w:evenHBand="0" w:firstRowFirstColumn="0" w:firstRowLastColumn="0" w:lastRowFirstColumn="0" w:lastRowLastColumn="0"/>
            <w:tcW w:w="3369" w:type="dxa"/>
          </w:tcPr>
          <w:p w:rsidRPr="00ED7AD7" w:rsidR="00914BA9" w:rsidP="00D7325C" w:rsidRDefault="00914BA9" w14:paraId="352A9945" w14:textId="257D054B">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Arial" w:cs="Arial"/>
                <w:b w:val="0"/>
                <w:sz w:val="22"/>
                <w:szCs w:val="22"/>
              </w:rPr>
            </w:pPr>
            <w:r w:rsidRPr="00ED7AD7">
              <w:rPr>
                <w:rFonts w:ascii="Arial" w:hAnsi="Arial" w:eastAsia="Arial" w:cs="Arial"/>
                <w:b w:val="0"/>
                <w:sz w:val="22"/>
                <w:szCs w:val="22"/>
              </w:rPr>
              <w:t>Early Termination costs</w:t>
            </w:r>
          </w:p>
        </w:tc>
        <w:tc>
          <w:tcPr>
            <w:tcW w:w="3531" w:type="dxa"/>
          </w:tcPr>
          <w:p w:rsidRPr="00ED7AD7" w:rsidR="00914BA9" w:rsidP="00D7325C" w:rsidRDefault="00914BA9" w14:paraId="3E46ACE1" w14:textId="23FE5F42">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Arial" w:hAnsi="Arial" w:eastAsia="Arial" w:cs="Arial"/>
                <w:sz w:val="22"/>
                <w:szCs w:val="22"/>
              </w:rPr>
            </w:pPr>
            <w:r w:rsidRPr="00ED7AD7">
              <w:rPr>
                <w:rFonts w:ascii="Arial" w:hAnsi="Arial" w:eastAsia="Arial" w:cs="Arial"/>
                <w:sz w:val="22"/>
                <w:szCs w:val="22"/>
              </w:rPr>
              <w:t>Development Costs</w:t>
            </w:r>
          </w:p>
        </w:tc>
        <w:tc>
          <w:tcPr>
            <w:tcW w:w="2728" w:type="dxa"/>
          </w:tcPr>
          <w:p w:rsidRPr="00F24932" w:rsidR="00914BA9" w:rsidP="00D7325C" w:rsidRDefault="00914BA9" w14:paraId="374F1329" w14:textId="65006A4C">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Arial" w:hAnsi="Arial" w:eastAsia="Arial" w:cs="Arial"/>
                <w:sz w:val="22"/>
                <w:szCs w:val="22"/>
              </w:rPr>
            </w:pPr>
            <w:r w:rsidRPr="00F24932">
              <w:rPr>
                <w:rFonts w:ascii="Arial" w:hAnsi="Arial" w:eastAsia="Arial" w:cs="Arial"/>
                <w:sz w:val="22"/>
                <w:szCs w:val="22"/>
              </w:rPr>
              <w:t>Storage Data</w:t>
            </w:r>
          </w:p>
        </w:tc>
      </w:tr>
      <w:tr w:rsidR="00914BA9" w:rsidTr="3EADCABF" w14:paraId="3CE33BDC" w14:textId="6F9ED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Pr="00ED7AD7" w:rsidR="00914BA9" w:rsidP="00D7325C" w:rsidRDefault="00914BA9" w14:paraId="4BBC108C" w14:textId="38E815FA">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Arial" w:cs="Arial"/>
                <w:b w:val="0"/>
                <w:sz w:val="22"/>
                <w:szCs w:val="22"/>
              </w:rPr>
            </w:pPr>
            <w:r w:rsidRPr="00ED7AD7">
              <w:rPr>
                <w:rFonts w:ascii="Arial" w:hAnsi="Arial" w:eastAsia="Arial" w:cs="Arial"/>
                <w:b w:val="0"/>
                <w:sz w:val="22"/>
                <w:szCs w:val="22"/>
              </w:rPr>
              <w:t>Development Costs</w:t>
            </w:r>
          </w:p>
        </w:tc>
        <w:tc>
          <w:tcPr>
            <w:tcW w:w="3531" w:type="dxa"/>
          </w:tcPr>
          <w:p w:rsidRPr="00ED7AD7" w:rsidR="00914BA9" w:rsidP="00D7325C" w:rsidRDefault="00914BA9" w14:paraId="08D3B569" w14:textId="122C2E9F">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Arial" w:hAnsi="Arial" w:eastAsia="Arial" w:cs="Arial"/>
                <w:sz w:val="22"/>
                <w:szCs w:val="22"/>
              </w:rPr>
            </w:pPr>
            <w:r w:rsidRPr="00ED7AD7">
              <w:rPr>
                <w:rFonts w:ascii="Arial" w:hAnsi="Arial" w:eastAsia="Arial" w:cs="Arial"/>
                <w:sz w:val="22"/>
                <w:szCs w:val="22"/>
              </w:rPr>
              <w:t>Implementation Costs</w:t>
            </w:r>
          </w:p>
        </w:tc>
        <w:tc>
          <w:tcPr>
            <w:tcW w:w="2728" w:type="dxa"/>
          </w:tcPr>
          <w:p w:rsidRPr="00F24932" w:rsidR="00914BA9" w:rsidP="00D7325C" w:rsidRDefault="00914BA9" w14:paraId="3C1CE346" w14:textId="6FA91F3D">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Arial" w:hAnsi="Arial" w:eastAsia="Arial" w:cs="Arial"/>
                <w:sz w:val="22"/>
                <w:szCs w:val="22"/>
              </w:rPr>
            </w:pPr>
            <w:r w:rsidRPr="00F24932">
              <w:rPr>
                <w:rFonts w:ascii="Arial" w:hAnsi="Arial" w:eastAsia="Arial" w:cs="Arial"/>
                <w:sz w:val="22"/>
                <w:szCs w:val="22"/>
              </w:rPr>
              <w:t>Retrieving Data</w:t>
            </w:r>
          </w:p>
        </w:tc>
      </w:tr>
      <w:tr w:rsidR="00914BA9" w:rsidTr="3EADCABF" w14:paraId="7A5D6531" w14:textId="3B47C8BA">
        <w:tc>
          <w:tcPr>
            <w:cnfStyle w:val="001000000000" w:firstRow="0" w:lastRow="0" w:firstColumn="1" w:lastColumn="0" w:oddVBand="0" w:evenVBand="0" w:oddHBand="0" w:evenHBand="0" w:firstRowFirstColumn="0" w:firstRowLastColumn="0" w:lastRowFirstColumn="0" w:lastRowLastColumn="0"/>
            <w:tcW w:w="3369" w:type="dxa"/>
          </w:tcPr>
          <w:p w:rsidRPr="00ED7AD7" w:rsidR="00914BA9" w:rsidP="00D7325C" w:rsidRDefault="00914BA9" w14:paraId="747C4208" w14:textId="46B663F1">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Arial" w:cs="Arial"/>
                <w:b w:val="0"/>
                <w:sz w:val="22"/>
                <w:szCs w:val="22"/>
              </w:rPr>
            </w:pPr>
            <w:r w:rsidRPr="00ED7AD7">
              <w:rPr>
                <w:rFonts w:ascii="Arial" w:hAnsi="Arial" w:eastAsia="Arial" w:cs="Arial"/>
                <w:b w:val="0"/>
                <w:sz w:val="22"/>
                <w:szCs w:val="22"/>
              </w:rPr>
              <w:t>Fixed-Costs</w:t>
            </w:r>
          </w:p>
        </w:tc>
        <w:tc>
          <w:tcPr>
            <w:tcW w:w="3531" w:type="dxa"/>
          </w:tcPr>
          <w:p w:rsidRPr="00ED7AD7" w:rsidR="00914BA9" w:rsidP="00D7325C" w:rsidRDefault="00914BA9" w14:paraId="5DFE2850" w14:textId="651805BA">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Arial" w:hAnsi="Arial" w:eastAsia="Arial" w:cs="Arial"/>
                <w:sz w:val="22"/>
                <w:szCs w:val="22"/>
              </w:rPr>
            </w:pPr>
            <w:r w:rsidRPr="00ED7AD7">
              <w:rPr>
                <w:rFonts w:ascii="Arial" w:hAnsi="Arial" w:eastAsia="Arial" w:cs="Arial"/>
                <w:sz w:val="22"/>
                <w:szCs w:val="22"/>
              </w:rPr>
              <w:t>Training &amp; Development Costs</w:t>
            </w:r>
          </w:p>
        </w:tc>
        <w:tc>
          <w:tcPr>
            <w:tcW w:w="2728" w:type="dxa"/>
          </w:tcPr>
          <w:p w:rsidRPr="00F24932" w:rsidR="00914BA9" w:rsidP="00D7325C" w:rsidRDefault="00914BA9" w14:paraId="4BEC484F" w14:textId="41CCB2AD">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Arial" w:hAnsi="Arial" w:eastAsia="Arial" w:cs="Arial"/>
                <w:sz w:val="22"/>
                <w:szCs w:val="22"/>
              </w:rPr>
            </w:pPr>
            <w:r w:rsidRPr="00F24932">
              <w:rPr>
                <w:rFonts w:ascii="Arial" w:hAnsi="Arial" w:eastAsia="Arial" w:cs="Arial"/>
                <w:sz w:val="22"/>
                <w:szCs w:val="22"/>
              </w:rPr>
              <w:t>Access to the system</w:t>
            </w:r>
          </w:p>
        </w:tc>
      </w:tr>
      <w:tr w:rsidR="00914BA9" w:rsidTr="3EADCABF" w14:paraId="5F67D856" w14:textId="429ED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Pr="00ED7AD7" w:rsidR="00914BA9" w:rsidP="00D7325C" w:rsidRDefault="00914BA9" w14:paraId="480033D6" w14:textId="19D78B20">
            <w:pPr>
              <w:pBdr>
                <w:top w:val="none" w:color="000000" w:sz="0" w:space="0"/>
                <w:left w:val="none" w:color="000000" w:sz="0" w:space="0"/>
                <w:bottom w:val="none" w:color="000000" w:sz="0" w:space="0"/>
                <w:right w:val="none" w:color="000000" w:sz="0" w:space="0"/>
                <w:between w:val="none" w:color="000000" w:sz="0" w:space="0"/>
                <w:bar w:val="none" w:color="000000" w:sz="0"/>
              </w:pBdr>
              <w:rPr>
                <w:rFonts w:ascii="Arial" w:hAnsi="Arial" w:eastAsia="Arial" w:cs="Arial"/>
                <w:b w:val="0"/>
                <w:bCs w:val="0"/>
                <w:sz w:val="22"/>
                <w:szCs w:val="22"/>
              </w:rPr>
            </w:pPr>
            <w:proofErr w:type="spellStart"/>
            <w:r w:rsidRPr="00ED7AD7">
              <w:rPr>
                <w:rFonts w:ascii="Arial" w:hAnsi="Arial" w:eastAsia="Arial" w:cs="Arial"/>
                <w:b w:val="0"/>
                <w:bCs w:val="0"/>
                <w:sz w:val="22"/>
                <w:szCs w:val="22"/>
              </w:rPr>
              <w:t>Licen</w:t>
            </w:r>
            <w:r w:rsidRPr="00ED7AD7" w:rsidR="0A4F964C">
              <w:rPr>
                <w:rFonts w:ascii="Arial" w:hAnsi="Arial" w:eastAsia="Arial" w:cs="Arial"/>
                <w:b w:val="0"/>
                <w:bCs w:val="0"/>
                <w:sz w:val="22"/>
                <w:szCs w:val="22"/>
              </w:rPr>
              <w:t>c</w:t>
            </w:r>
            <w:r w:rsidRPr="00ED7AD7">
              <w:rPr>
                <w:rFonts w:ascii="Arial" w:hAnsi="Arial" w:eastAsia="Arial" w:cs="Arial"/>
                <w:b w:val="0"/>
                <w:bCs w:val="0"/>
                <w:sz w:val="22"/>
                <w:szCs w:val="22"/>
              </w:rPr>
              <w:t>e</w:t>
            </w:r>
            <w:proofErr w:type="spellEnd"/>
            <w:r w:rsidRPr="00ED7AD7">
              <w:rPr>
                <w:rFonts w:ascii="Arial" w:hAnsi="Arial" w:eastAsia="Arial" w:cs="Arial"/>
                <w:b w:val="0"/>
                <w:bCs w:val="0"/>
                <w:sz w:val="22"/>
                <w:szCs w:val="22"/>
              </w:rPr>
              <w:t xml:space="preserve"> </w:t>
            </w:r>
            <w:r w:rsidR="00ED7AD7">
              <w:rPr>
                <w:rFonts w:ascii="Arial" w:hAnsi="Arial" w:eastAsia="Arial" w:cs="Arial"/>
                <w:b w:val="0"/>
                <w:bCs w:val="0"/>
                <w:sz w:val="22"/>
                <w:szCs w:val="22"/>
              </w:rPr>
              <w:t>c</w:t>
            </w:r>
            <w:r w:rsidRPr="00ED7AD7">
              <w:rPr>
                <w:rFonts w:ascii="Arial" w:hAnsi="Arial" w:eastAsia="Arial" w:cs="Arial"/>
                <w:b w:val="0"/>
                <w:bCs w:val="0"/>
                <w:sz w:val="22"/>
                <w:szCs w:val="22"/>
              </w:rPr>
              <w:t>osts which will need to scale up and down – Mechanism to manage that.</w:t>
            </w:r>
          </w:p>
        </w:tc>
        <w:tc>
          <w:tcPr>
            <w:tcW w:w="3531" w:type="dxa"/>
          </w:tcPr>
          <w:p w:rsidRPr="00ED7AD7" w:rsidR="00914BA9" w:rsidP="00D7325C" w:rsidRDefault="00914BA9" w14:paraId="4AD16DA3" w14:textId="4341A29C">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Arial" w:hAnsi="Arial" w:eastAsia="Arial" w:cs="Arial"/>
                <w:sz w:val="22"/>
                <w:szCs w:val="22"/>
              </w:rPr>
            </w:pPr>
          </w:p>
        </w:tc>
        <w:tc>
          <w:tcPr>
            <w:tcW w:w="2728" w:type="dxa"/>
          </w:tcPr>
          <w:p w:rsidR="00914BA9" w:rsidP="00D7325C" w:rsidRDefault="00914BA9" w14:paraId="6289FBF1" w14:textId="77C1074A">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Arial" w:hAnsi="Arial" w:eastAsia="Arial" w:cs="Arial"/>
              </w:rPr>
            </w:pPr>
          </w:p>
        </w:tc>
      </w:tr>
    </w:tbl>
    <w:p w:rsidRPr="00914BA9" w:rsidR="00914BA9" w:rsidP="00D7325C" w:rsidRDefault="00914BA9" w14:paraId="4579370D" w14:textId="77777777">
      <w:pPr>
        <w:rPr>
          <w:rFonts w:ascii="Arial" w:hAnsi="Arial" w:eastAsia="Arial" w:cs="Arial"/>
        </w:rPr>
      </w:pPr>
    </w:p>
    <w:p w:rsidRPr="00F24932" w:rsidR="00381D3B" w:rsidP="00F24932" w:rsidRDefault="00381D3B" w14:paraId="1D1EAFE7" w14:textId="55937884">
      <w:pPr>
        <w:pStyle w:val="ListParagraph"/>
        <w:numPr>
          <w:ilvl w:val="0"/>
          <w:numId w:val="34"/>
        </w:numPr>
        <w:rPr>
          <w:rFonts w:ascii="Arial" w:hAnsi="Arial" w:eastAsia="Arial" w:cs="Arial"/>
        </w:rPr>
      </w:pPr>
      <w:r w:rsidRPr="00F24932">
        <w:rPr>
          <w:rFonts w:ascii="Arial" w:hAnsi="Arial" w:eastAsia="Arial" w:cs="Arial"/>
        </w:rPr>
        <w:t xml:space="preserve">Lot 2 &amp; 3 – </w:t>
      </w:r>
      <w:r w:rsidRPr="00F24932" w:rsidR="00914BA9">
        <w:rPr>
          <w:rFonts w:ascii="Arial" w:hAnsi="Arial" w:eastAsia="Arial" w:cs="Arial"/>
        </w:rPr>
        <w:t>This will be based on a r</w:t>
      </w:r>
      <w:r w:rsidRPr="00F24932">
        <w:rPr>
          <w:rFonts w:ascii="Arial" w:hAnsi="Arial" w:eastAsia="Arial" w:cs="Arial"/>
        </w:rPr>
        <w:t xml:space="preserve">ate card which you will have access to through the catalogue, this will be based on a scenario, your approach will be a lot more fluid as it is not based on how many </w:t>
      </w:r>
      <w:proofErr w:type="spellStart"/>
      <w:r w:rsidRPr="00F24932">
        <w:rPr>
          <w:rFonts w:ascii="Arial" w:hAnsi="Arial" w:eastAsia="Arial" w:cs="Arial"/>
        </w:rPr>
        <w:t>licen</w:t>
      </w:r>
      <w:r w:rsidRPr="00F24932" w:rsidR="228B7EDD">
        <w:rPr>
          <w:rFonts w:ascii="Arial" w:hAnsi="Arial" w:eastAsia="Arial" w:cs="Arial"/>
        </w:rPr>
        <w:t>c</w:t>
      </w:r>
      <w:r w:rsidRPr="00F24932">
        <w:rPr>
          <w:rFonts w:ascii="Arial" w:hAnsi="Arial" w:eastAsia="Arial" w:cs="Arial"/>
        </w:rPr>
        <w:t>es</w:t>
      </w:r>
      <w:proofErr w:type="spellEnd"/>
      <w:r w:rsidRPr="00F24932">
        <w:rPr>
          <w:rFonts w:ascii="Arial" w:hAnsi="Arial" w:eastAsia="Arial" w:cs="Arial"/>
        </w:rPr>
        <w:t xml:space="preserve"> or how it needs to work or which environment it needs to work in.</w:t>
      </w:r>
    </w:p>
    <w:p w:rsidR="00914BA9" w:rsidP="00D7325C" w:rsidRDefault="00914BA9" w14:paraId="7D7B061B" w14:textId="1261C5DF">
      <w:pPr>
        <w:rPr>
          <w:rFonts w:ascii="Arial" w:hAnsi="Arial" w:eastAsia="Arial" w:cs="Arial"/>
        </w:rPr>
      </w:pPr>
    </w:p>
    <w:p w:rsidRPr="00914BA9" w:rsidR="28F714A9" w:rsidP="00D7325C" w:rsidRDefault="00381D3B" w14:paraId="537E931D" w14:textId="6D4D8A5D">
      <w:pPr>
        <w:tabs>
          <w:tab w:val="left" w:pos="720"/>
        </w:tabs>
        <w:spacing w:before="240"/>
        <w:rPr>
          <w:rFonts w:ascii="Arial" w:hAnsi="Arial" w:eastAsia="Arial" w:cs="Arial"/>
          <w:color w:val="EC008C"/>
          <w:sz w:val="22"/>
          <w:szCs w:val="22"/>
          <w:highlight w:val="yellow"/>
        </w:rPr>
      </w:pPr>
      <w:r w:rsidRPr="3EADCABF">
        <w:rPr>
          <w:rFonts w:ascii="Arial" w:hAnsi="Arial" w:eastAsia="Arial" w:cs="Arial"/>
          <w:color w:val="EC008C"/>
          <w:sz w:val="22"/>
          <w:szCs w:val="22"/>
          <w:highlight w:val="yellow"/>
        </w:rPr>
        <w:t>Majority of this information will be taken from the catalogue</w:t>
      </w:r>
      <w:r w:rsidRPr="3EADCABF" w:rsidR="00914BA9">
        <w:rPr>
          <w:rFonts w:ascii="Arial" w:hAnsi="Arial" w:eastAsia="Arial" w:cs="Arial"/>
          <w:color w:val="EC008C"/>
          <w:sz w:val="22"/>
          <w:szCs w:val="22"/>
          <w:highlight w:val="yellow"/>
        </w:rPr>
        <w:t>,</w:t>
      </w:r>
      <w:r w:rsidRPr="3EADCABF">
        <w:rPr>
          <w:rFonts w:ascii="Arial" w:hAnsi="Arial" w:eastAsia="Arial" w:cs="Arial"/>
          <w:color w:val="EC008C"/>
          <w:sz w:val="22"/>
          <w:szCs w:val="22"/>
          <w:highlight w:val="yellow"/>
        </w:rPr>
        <w:t xml:space="preserve"> this will be based on the content of the catalogue, only where the delivery of the commerciality of the provider or organisation/collective, have an opportunity to leverage commerciality beyond what is outlined in the catalogue. For example, if in the catalogue the provider only provides pricing for 1,000 </w:t>
      </w:r>
      <w:proofErr w:type="spellStart"/>
      <w:r w:rsidRPr="3EADCABF">
        <w:rPr>
          <w:rFonts w:ascii="Arial" w:hAnsi="Arial" w:eastAsia="Arial" w:cs="Arial"/>
          <w:color w:val="EC008C"/>
          <w:sz w:val="22"/>
          <w:szCs w:val="22"/>
          <w:highlight w:val="yellow"/>
        </w:rPr>
        <w:t>licen</w:t>
      </w:r>
      <w:r w:rsidRPr="3EADCABF" w:rsidR="5F0F9408">
        <w:rPr>
          <w:rFonts w:ascii="Arial" w:hAnsi="Arial" w:eastAsia="Arial" w:cs="Arial"/>
          <w:color w:val="EC008C"/>
          <w:sz w:val="22"/>
          <w:szCs w:val="22"/>
          <w:highlight w:val="yellow"/>
        </w:rPr>
        <w:t>c</w:t>
      </w:r>
      <w:r w:rsidRPr="3EADCABF">
        <w:rPr>
          <w:rFonts w:ascii="Arial" w:hAnsi="Arial" w:eastAsia="Arial" w:cs="Arial"/>
          <w:color w:val="EC008C"/>
          <w:sz w:val="22"/>
          <w:szCs w:val="22"/>
          <w:highlight w:val="yellow"/>
        </w:rPr>
        <w:t>es</w:t>
      </w:r>
      <w:proofErr w:type="spellEnd"/>
      <w:r w:rsidRPr="3EADCABF">
        <w:rPr>
          <w:rFonts w:ascii="Arial" w:hAnsi="Arial" w:eastAsia="Arial" w:cs="Arial"/>
          <w:color w:val="EC008C"/>
          <w:sz w:val="22"/>
          <w:szCs w:val="22"/>
          <w:highlight w:val="yellow"/>
        </w:rPr>
        <w:t xml:space="preserve"> but you require more </w:t>
      </w:r>
      <w:proofErr w:type="spellStart"/>
      <w:r w:rsidRPr="3EADCABF">
        <w:rPr>
          <w:rFonts w:ascii="Arial" w:hAnsi="Arial" w:eastAsia="Arial" w:cs="Arial"/>
          <w:color w:val="EC008C"/>
          <w:sz w:val="22"/>
          <w:szCs w:val="22"/>
          <w:highlight w:val="yellow"/>
        </w:rPr>
        <w:t>licen</w:t>
      </w:r>
      <w:r w:rsidRPr="3EADCABF" w:rsidR="1124C6DB">
        <w:rPr>
          <w:rFonts w:ascii="Arial" w:hAnsi="Arial" w:eastAsia="Arial" w:cs="Arial"/>
          <w:color w:val="EC008C"/>
          <w:sz w:val="22"/>
          <w:szCs w:val="22"/>
          <w:highlight w:val="yellow"/>
        </w:rPr>
        <w:t>c</w:t>
      </w:r>
      <w:r w:rsidRPr="3EADCABF">
        <w:rPr>
          <w:rFonts w:ascii="Arial" w:hAnsi="Arial" w:eastAsia="Arial" w:cs="Arial"/>
          <w:color w:val="EC008C"/>
          <w:sz w:val="22"/>
          <w:szCs w:val="22"/>
          <w:highlight w:val="yellow"/>
        </w:rPr>
        <w:t>es</w:t>
      </w:r>
      <w:proofErr w:type="spellEnd"/>
      <w:r w:rsidRPr="3EADCABF" w:rsidR="4E54E4B9">
        <w:rPr>
          <w:rFonts w:ascii="Arial" w:hAnsi="Arial" w:eastAsia="Arial" w:cs="Arial"/>
          <w:color w:val="EC008C"/>
          <w:sz w:val="22"/>
          <w:szCs w:val="22"/>
          <w:highlight w:val="yellow"/>
        </w:rPr>
        <w:t>,</w:t>
      </w:r>
      <w:r w:rsidRPr="3EADCABF">
        <w:rPr>
          <w:rFonts w:ascii="Arial" w:hAnsi="Arial" w:eastAsia="Arial" w:cs="Arial"/>
          <w:color w:val="EC008C"/>
          <w:sz w:val="22"/>
          <w:szCs w:val="22"/>
          <w:highlight w:val="yellow"/>
        </w:rPr>
        <w:t xml:space="preserve"> then you should be able to get a better price elsewhere due to supplier A not being able to provide the </w:t>
      </w:r>
      <w:proofErr w:type="spellStart"/>
      <w:r w:rsidRPr="3EADCABF">
        <w:rPr>
          <w:rFonts w:ascii="Arial" w:hAnsi="Arial" w:eastAsia="Arial" w:cs="Arial"/>
          <w:color w:val="EC008C"/>
          <w:sz w:val="22"/>
          <w:szCs w:val="22"/>
          <w:highlight w:val="yellow"/>
        </w:rPr>
        <w:t>licen</w:t>
      </w:r>
      <w:r w:rsidRPr="3EADCABF" w:rsidR="2D69DFE6">
        <w:rPr>
          <w:rFonts w:ascii="Arial" w:hAnsi="Arial" w:eastAsia="Arial" w:cs="Arial"/>
          <w:color w:val="EC008C"/>
          <w:sz w:val="22"/>
          <w:szCs w:val="22"/>
          <w:highlight w:val="yellow"/>
        </w:rPr>
        <w:t>c</w:t>
      </w:r>
      <w:r w:rsidRPr="3EADCABF">
        <w:rPr>
          <w:rFonts w:ascii="Arial" w:hAnsi="Arial" w:eastAsia="Arial" w:cs="Arial"/>
          <w:color w:val="EC008C"/>
          <w:sz w:val="22"/>
          <w:szCs w:val="22"/>
          <w:highlight w:val="yellow"/>
        </w:rPr>
        <w:t>e</w:t>
      </w:r>
      <w:proofErr w:type="spellEnd"/>
      <w:r w:rsidRPr="3EADCABF">
        <w:rPr>
          <w:rFonts w:ascii="Arial" w:hAnsi="Arial" w:eastAsia="Arial" w:cs="Arial"/>
          <w:color w:val="EC008C"/>
          <w:sz w:val="22"/>
          <w:szCs w:val="22"/>
          <w:highlight w:val="yellow"/>
        </w:rPr>
        <w:t xml:space="preserve"> requirement needed.</w:t>
      </w:r>
    </w:p>
    <w:p w:rsidR="00381D3B" w:rsidP="00D7325C" w:rsidRDefault="00381D3B" w14:paraId="638BA2B7" w14:textId="07D62523">
      <w:pPr>
        <w:tabs>
          <w:tab w:val="left" w:pos="720"/>
        </w:tabs>
        <w:spacing w:before="240"/>
        <w:rPr>
          <w:rFonts w:ascii="Arial" w:hAnsi="Arial" w:eastAsia="Arial" w:cs="Arial"/>
          <w:color w:val="EC008C"/>
          <w:sz w:val="22"/>
          <w:szCs w:val="22"/>
        </w:rPr>
      </w:pPr>
      <w:r w:rsidRPr="3EADCABF">
        <w:rPr>
          <w:rFonts w:ascii="Arial" w:hAnsi="Arial" w:eastAsia="Arial" w:cs="Arial"/>
          <w:color w:val="EC008C"/>
          <w:sz w:val="22"/>
          <w:szCs w:val="22"/>
          <w:highlight w:val="yellow"/>
        </w:rPr>
        <w:t xml:space="preserve">Commerciality then changes the commercial envelope. When you are actively seeking solutions, it drives commercial or more commercial behavior </w:t>
      </w:r>
      <w:r w:rsidRPr="3EADCABF" w:rsidR="65BBB12C">
        <w:rPr>
          <w:rFonts w:ascii="Arial" w:hAnsi="Arial" w:eastAsia="Arial" w:cs="Arial"/>
          <w:color w:val="EC008C"/>
          <w:sz w:val="22"/>
          <w:szCs w:val="22"/>
          <w:highlight w:val="yellow"/>
        </w:rPr>
        <w:t xml:space="preserve">which </w:t>
      </w:r>
      <w:r w:rsidRPr="3EADCABF">
        <w:rPr>
          <w:rFonts w:ascii="Arial" w:hAnsi="Arial" w:eastAsia="Arial" w:cs="Arial"/>
          <w:color w:val="EC008C"/>
          <w:sz w:val="22"/>
          <w:szCs w:val="22"/>
          <w:highlight w:val="yellow"/>
        </w:rPr>
        <w:t xml:space="preserve">x </w:t>
      </w:r>
      <w:r w:rsidR="00EB3841">
        <w:rPr>
          <w:rFonts w:ascii="Arial" w:hAnsi="Arial" w:eastAsia="Arial" w:cs="Arial"/>
          <w:color w:val="EC008C"/>
          <w:sz w:val="22"/>
          <w:szCs w:val="22"/>
          <w:highlight w:val="yellow"/>
        </w:rPr>
        <w:t>s</w:t>
      </w:r>
      <w:r w:rsidRPr="3EADCABF">
        <w:rPr>
          <w:rFonts w:ascii="Arial" w:hAnsi="Arial" w:eastAsia="Arial" w:cs="Arial"/>
          <w:color w:val="EC008C"/>
          <w:sz w:val="22"/>
          <w:szCs w:val="22"/>
          <w:highlight w:val="yellow"/>
        </w:rPr>
        <w:t xml:space="preserve">upplier knows that you are going to </w:t>
      </w:r>
      <w:r w:rsidRPr="3EADCABF">
        <w:rPr>
          <w:rFonts w:ascii="Arial" w:hAnsi="Arial" w:eastAsia="Arial" w:cs="Arial"/>
          <w:color w:val="EC008C"/>
          <w:sz w:val="22"/>
          <w:szCs w:val="22"/>
          <w:highlight w:val="yellow"/>
        </w:rPr>
        <w:t>market and will have to become more commercially attractive to you, regardless of their solution-uptake.</w:t>
      </w:r>
    </w:p>
    <w:p w:rsidRPr="00972BEF" w:rsidR="001B03AC" w:rsidP="00D7325C" w:rsidRDefault="001B03AC" w14:paraId="6B0FCDE8" w14:textId="77777777">
      <w:pPr>
        <w:ind w:hanging="709"/>
        <w:rPr>
          <w:rFonts w:ascii="Arial" w:hAnsi="Arial" w:eastAsia="Arial" w:cs="Arial"/>
        </w:rPr>
      </w:pPr>
    </w:p>
    <w:p w:rsidRPr="0054234B" w:rsidR="79FD39E1" w:rsidP="00D7325C" w:rsidRDefault="1B744677" w14:paraId="3386B0E8" w14:textId="1DA5499F">
      <w:pPr>
        <w:ind w:left="709" w:hanging="709"/>
        <w:rPr>
          <w:rFonts w:ascii="Arial" w:hAnsi="Arial" w:eastAsia="Arial" w:cs="Arial"/>
          <w:sz w:val="22"/>
          <w:szCs w:val="22"/>
        </w:rPr>
      </w:pPr>
      <w:r w:rsidRPr="2B536B41">
        <w:rPr>
          <w:rFonts w:ascii="Arial" w:hAnsi="Arial" w:eastAsia="Arial" w:cs="Arial"/>
        </w:rPr>
        <w:t>1</w:t>
      </w:r>
      <w:r w:rsidR="002A26ED">
        <w:rPr>
          <w:rFonts w:ascii="Arial" w:hAnsi="Arial" w:eastAsia="Arial" w:cs="Arial"/>
        </w:rPr>
        <w:t>0</w:t>
      </w:r>
      <w:r w:rsidRPr="2B536B41">
        <w:rPr>
          <w:rFonts w:ascii="Arial" w:hAnsi="Arial" w:eastAsia="Arial" w:cs="Arial"/>
        </w:rPr>
        <w:t xml:space="preserve">.2 </w:t>
      </w:r>
      <w:r w:rsidR="79FD39E1">
        <w:tab/>
      </w:r>
      <w:r w:rsidRPr="0054234B">
        <w:rPr>
          <w:rFonts w:ascii="Arial" w:hAnsi="Arial" w:eastAsia="Arial" w:cs="Arial"/>
          <w:sz w:val="22"/>
          <w:szCs w:val="22"/>
          <w:highlight w:val="cyan"/>
        </w:rPr>
        <w:t>Bidders are required to complete the price schedule – Schedule 2</w:t>
      </w:r>
      <w:r w:rsidRPr="0054234B" w:rsidR="019E85ED">
        <w:rPr>
          <w:rFonts w:ascii="Arial" w:hAnsi="Arial" w:eastAsia="Arial" w:cs="Arial"/>
          <w:sz w:val="22"/>
          <w:szCs w:val="22"/>
          <w:highlight w:val="cyan"/>
        </w:rPr>
        <w:t xml:space="preserve">. </w:t>
      </w:r>
      <w:r w:rsidRPr="0054234B">
        <w:rPr>
          <w:rFonts w:ascii="Arial" w:hAnsi="Arial" w:eastAsia="Arial" w:cs="Arial"/>
          <w:sz w:val="22"/>
          <w:szCs w:val="22"/>
          <w:highlight w:val="cyan"/>
        </w:rPr>
        <w:t>The price schedule should be uploaded in the e-tendering portal where indicated.</w:t>
      </w:r>
      <w:r w:rsidRPr="0054234B">
        <w:rPr>
          <w:rFonts w:ascii="Arial" w:hAnsi="Arial" w:eastAsia="Arial" w:cs="Arial"/>
          <w:sz w:val="22"/>
          <w:szCs w:val="22"/>
        </w:rPr>
        <w:t xml:space="preserve"> </w:t>
      </w:r>
    </w:p>
    <w:p w:rsidRPr="0054234B" w:rsidR="001B03AC" w:rsidP="00D7325C" w:rsidRDefault="001B03AC" w14:paraId="3EF0D431" w14:textId="77777777">
      <w:pPr>
        <w:shd w:val="clear" w:color="auto" w:fill="FFFFFF" w:themeFill="background1"/>
        <w:rPr>
          <w:rFonts w:ascii="Arial" w:hAnsi="Arial" w:eastAsia="Arial" w:cs="Arial"/>
          <w:sz w:val="22"/>
          <w:szCs w:val="22"/>
        </w:rPr>
      </w:pPr>
    </w:p>
    <w:p w:rsidRPr="0054234B" w:rsidR="001B03AC" w:rsidP="00D7325C" w:rsidRDefault="5BED1A32" w14:paraId="27FE1A97" w14:textId="43AA03E1">
      <w:pPr>
        <w:shd w:val="clear" w:color="auto" w:fill="FFFFFF" w:themeFill="background1"/>
        <w:ind w:left="709" w:hanging="709"/>
        <w:rPr>
          <w:rFonts w:ascii="Arial" w:hAnsi="Arial" w:eastAsia="Arial" w:cs="Arial"/>
          <w:color w:val="EC008C"/>
          <w:sz w:val="22"/>
          <w:szCs w:val="22"/>
        </w:rPr>
      </w:pPr>
      <w:r w:rsidRPr="0054234B">
        <w:rPr>
          <w:rFonts w:ascii="Arial" w:hAnsi="Arial" w:eastAsia="Arial" w:cs="Arial"/>
          <w:sz w:val="22"/>
          <w:szCs w:val="22"/>
        </w:rPr>
        <w:t>1</w:t>
      </w:r>
      <w:r w:rsidRPr="0054234B" w:rsidR="002A26ED">
        <w:rPr>
          <w:rFonts w:ascii="Arial" w:hAnsi="Arial" w:eastAsia="Arial" w:cs="Arial"/>
          <w:sz w:val="22"/>
          <w:szCs w:val="22"/>
        </w:rPr>
        <w:t>0</w:t>
      </w:r>
      <w:r w:rsidRPr="0054234B">
        <w:rPr>
          <w:rFonts w:ascii="Arial" w:hAnsi="Arial" w:eastAsia="Arial" w:cs="Arial"/>
          <w:sz w:val="22"/>
          <w:szCs w:val="22"/>
        </w:rPr>
        <w:t xml:space="preserve">.3 </w:t>
      </w:r>
      <w:r w:rsidRPr="0054234B" w:rsidR="001B03AC">
        <w:rPr>
          <w:sz w:val="22"/>
          <w:szCs w:val="22"/>
        </w:rPr>
        <w:tab/>
      </w:r>
      <w:r w:rsidRPr="0054234B">
        <w:rPr>
          <w:rFonts w:ascii="Arial" w:hAnsi="Arial" w:eastAsia="Arial" w:cs="Arial"/>
          <w:sz w:val="22"/>
          <w:szCs w:val="22"/>
        </w:rPr>
        <w:t xml:space="preserve">Costs will be evaluated using the </w:t>
      </w:r>
      <w:r w:rsidRPr="0054234B">
        <w:rPr>
          <w:rFonts w:ascii="Arial" w:hAnsi="Arial" w:eastAsia="Arial" w:cs="Arial"/>
          <w:sz w:val="22"/>
          <w:szCs w:val="22"/>
          <w:highlight w:val="cyan"/>
        </w:rPr>
        <w:t>Price Schedule provided</w:t>
      </w:r>
      <w:r w:rsidRPr="0054234B">
        <w:rPr>
          <w:rFonts w:ascii="Arial" w:hAnsi="Arial" w:eastAsia="Arial" w:cs="Arial"/>
          <w:sz w:val="22"/>
          <w:szCs w:val="22"/>
        </w:rPr>
        <w:t xml:space="preserve">. All prices to be quoted in GBP and to be exclusive of V.A.T. </w:t>
      </w:r>
      <w:r w:rsidRPr="0054234B">
        <w:rPr>
          <w:rFonts w:ascii="Arial" w:hAnsi="Arial" w:eastAsia="Arial" w:cs="Arial"/>
          <w:color w:val="EC008C"/>
          <w:sz w:val="22"/>
          <w:szCs w:val="22"/>
        </w:rPr>
        <w:t>[amend as appropriate].</w:t>
      </w:r>
    </w:p>
    <w:p w:rsidRPr="0054234B" w:rsidR="00381D3B" w:rsidP="00D7325C" w:rsidRDefault="00381D3B" w14:paraId="18C766C0" w14:textId="77777777">
      <w:pPr>
        <w:ind w:left="709" w:hanging="709"/>
        <w:rPr>
          <w:rFonts w:ascii="Arial" w:hAnsi="Arial" w:eastAsia="Arial" w:cs="Arial"/>
          <w:sz w:val="22"/>
          <w:szCs w:val="22"/>
        </w:rPr>
      </w:pPr>
    </w:p>
    <w:p w:rsidRPr="0054234B" w:rsidR="001B03AC" w:rsidP="00D7325C" w:rsidRDefault="5BED1A32" w14:paraId="1FC18703" w14:textId="602C49AD">
      <w:pPr>
        <w:pStyle w:val="Heading2"/>
        <w:keepNext w:val="0"/>
        <w:ind w:left="709" w:hanging="709"/>
        <w:rPr>
          <w:rFonts w:ascii="Arial" w:hAnsi="Arial" w:eastAsia="Arial" w:cs="Arial"/>
          <w:b w:val="0"/>
          <w:szCs w:val="22"/>
          <w:u w:val="single"/>
        </w:rPr>
      </w:pPr>
      <w:bookmarkStart w:name="_Toc86483077" w:id="12"/>
      <w:r w:rsidRPr="0054234B">
        <w:rPr>
          <w:rFonts w:ascii="Arial" w:hAnsi="Arial" w:eastAsia="Arial" w:cs="Arial"/>
          <w:b w:val="0"/>
          <w:szCs w:val="22"/>
        </w:rPr>
        <w:t>1</w:t>
      </w:r>
      <w:r w:rsidRPr="0054234B" w:rsidR="002A26ED">
        <w:rPr>
          <w:rFonts w:ascii="Arial" w:hAnsi="Arial" w:eastAsia="Arial" w:cs="Arial"/>
          <w:b w:val="0"/>
          <w:szCs w:val="22"/>
        </w:rPr>
        <w:t>1</w:t>
      </w:r>
      <w:r w:rsidRPr="0054234B">
        <w:rPr>
          <w:rFonts w:ascii="Arial" w:hAnsi="Arial" w:eastAsia="Arial" w:cs="Arial"/>
          <w:b w:val="0"/>
          <w:szCs w:val="22"/>
        </w:rPr>
        <w:t xml:space="preserve">.  </w:t>
      </w:r>
      <w:r w:rsidRPr="0054234B" w:rsidR="001B03AC">
        <w:rPr>
          <w:szCs w:val="22"/>
        </w:rPr>
        <w:tab/>
      </w:r>
      <w:r w:rsidRPr="0054234B">
        <w:rPr>
          <w:rFonts w:ascii="Arial" w:hAnsi="Arial" w:eastAsia="Arial" w:cs="Arial"/>
          <w:b w:val="0"/>
          <w:szCs w:val="22"/>
          <w:u w:val="single"/>
        </w:rPr>
        <w:t xml:space="preserve">Administrative </w:t>
      </w:r>
      <w:r w:rsidRPr="0054234B" w:rsidR="364EE83A">
        <w:rPr>
          <w:rFonts w:ascii="Arial" w:hAnsi="Arial" w:eastAsia="Arial" w:cs="Arial"/>
          <w:b w:val="0"/>
          <w:szCs w:val="22"/>
          <w:u w:val="single"/>
        </w:rPr>
        <w:t>A</w:t>
      </w:r>
      <w:r w:rsidRPr="0054234B">
        <w:rPr>
          <w:rFonts w:ascii="Arial" w:hAnsi="Arial" w:eastAsia="Arial" w:cs="Arial"/>
          <w:b w:val="0"/>
          <w:szCs w:val="22"/>
          <w:u w:val="single"/>
        </w:rPr>
        <w:t>rrangements</w:t>
      </w:r>
      <w:bookmarkEnd w:id="12"/>
    </w:p>
    <w:p w:rsidRPr="0054234B" w:rsidR="001B03AC" w:rsidP="00D7325C" w:rsidRDefault="001B03AC" w14:paraId="5E654558" w14:textId="77777777">
      <w:pPr>
        <w:ind w:left="709" w:hanging="709"/>
        <w:rPr>
          <w:rFonts w:ascii="Arial" w:hAnsi="Arial" w:eastAsia="Arial" w:cs="Arial"/>
          <w:color w:val="003E7E"/>
          <w:sz w:val="22"/>
          <w:szCs w:val="22"/>
        </w:rPr>
      </w:pPr>
    </w:p>
    <w:p w:rsidRPr="0054234B" w:rsidR="001B03AC" w:rsidP="00D7325C" w:rsidRDefault="5BED1A32" w14:paraId="6E223734" w14:textId="6681E2A4">
      <w:pPr>
        <w:ind w:left="709" w:hanging="709"/>
        <w:rPr>
          <w:rFonts w:ascii="Arial" w:hAnsi="Arial" w:eastAsia="Arial" w:cs="Arial"/>
          <w:sz w:val="22"/>
          <w:szCs w:val="22"/>
        </w:rPr>
      </w:pPr>
      <w:r w:rsidRPr="0054234B">
        <w:rPr>
          <w:rFonts w:ascii="Arial" w:hAnsi="Arial" w:eastAsia="Arial" w:cs="Arial"/>
          <w:sz w:val="22"/>
          <w:szCs w:val="22"/>
        </w:rPr>
        <w:t>1</w:t>
      </w:r>
      <w:r w:rsidRPr="0054234B" w:rsidR="002A26ED">
        <w:rPr>
          <w:rFonts w:ascii="Arial" w:hAnsi="Arial" w:eastAsia="Arial" w:cs="Arial"/>
          <w:sz w:val="22"/>
          <w:szCs w:val="22"/>
        </w:rPr>
        <w:t>1</w:t>
      </w:r>
      <w:r w:rsidRPr="0054234B">
        <w:rPr>
          <w:rFonts w:ascii="Arial" w:hAnsi="Arial" w:eastAsia="Arial" w:cs="Arial"/>
          <w:sz w:val="22"/>
          <w:szCs w:val="22"/>
        </w:rPr>
        <w:t xml:space="preserve">.1 </w:t>
      </w:r>
      <w:r w:rsidRPr="0054234B" w:rsidR="001B03AC">
        <w:rPr>
          <w:rFonts w:ascii="Arial" w:hAnsi="Arial" w:cs="Arial"/>
          <w:color w:val="003E7E"/>
          <w:sz w:val="22"/>
          <w:szCs w:val="22"/>
        </w:rPr>
        <w:tab/>
      </w:r>
      <w:r w:rsidRPr="0054234B">
        <w:rPr>
          <w:rFonts w:ascii="Arial" w:hAnsi="Arial" w:eastAsia="Arial" w:cs="Arial"/>
          <w:sz w:val="22"/>
          <w:szCs w:val="22"/>
        </w:rPr>
        <w:t xml:space="preserve">Full and correctly structured responses must be submitted, using the </w:t>
      </w:r>
      <w:r w:rsidRPr="0054234B">
        <w:rPr>
          <w:rFonts w:ascii="Arial" w:hAnsi="Arial" w:eastAsia="Arial" w:cs="Arial"/>
          <w:sz w:val="22"/>
          <w:szCs w:val="22"/>
          <w:shd w:val="clear" w:color="auto" w:fill="FFFFFF"/>
        </w:rPr>
        <w:t>e-tendering portal</w:t>
      </w:r>
      <w:r w:rsidRPr="0054234B">
        <w:rPr>
          <w:rFonts w:ascii="Arial" w:hAnsi="Arial" w:eastAsia="Arial" w:cs="Arial"/>
          <w:sz w:val="22"/>
          <w:szCs w:val="22"/>
        </w:rPr>
        <w:t>, by the deadline for receipt of Tender Submissions.</w:t>
      </w:r>
    </w:p>
    <w:p w:rsidRPr="0054234B" w:rsidR="001B03AC" w:rsidP="00D7325C" w:rsidRDefault="001B03AC" w14:paraId="31ACB7DC" w14:textId="77777777">
      <w:pPr>
        <w:ind w:left="709" w:hanging="709"/>
        <w:rPr>
          <w:rFonts w:ascii="Arial" w:hAnsi="Arial" w:eastAsia="Arial" w:cs="Arial"/>
          <w:sz w:val="22"/>
          <w:szCs w:val="22"/>
        </w:rPr>
      </w:pPr>
    </w:p>
    <w:p w:rsidRPr="0054234B" w:rsidR="001B03AC" w:rsidP="00D7325C" w:rsidRDefault="5BED1A32" w14:paraId="4A16310A" w14:textId="05F10BF1">
      <w:pPr>
        <w:ind w:left="709" w:hanging="709"/>
        <w:rPr>
          <w:rFonts w:ascii="Arial" w:hAnsi="Arial" w:eastAsia="Arial" w:cs="Arial"/>
          <w:sz w:val="22"/>
          <w:szCs w:val="22"/>
        </w:rPr>
      </w:pPr>
      <w:r w:rsidRPr="0054234B">
        <w:rPr>
          <w:rFonts w:ascii="Arial" w:hAnsi="Arial" w:eastAsia="Arial" w:cs="Arial"/>
          <w:sz w:val="22"/>
          <w:szCs w:val="22"/>
        </w:rPr>
        <w:t>1</w:t>
      </w:r>
      <w:r w:rsidRPr="0054234B" w:rsidR="002A26ED">
        <w:rPr>
          <w:rFonts w:ascii="Arial" w:hAnsi="Arial" w:eastAsia="Arial" w:cs="Arial"/>
          <w:sz w:val="22"/>
          <w:szCs w:val="22"/>
        </w:rPr>
        <w:t>1</w:t>
      </w:r>
      <w:r w:rsidRPr="0054234B">
        <w:rPr>
          <w:rFonts w:ascii="Arial" w:hAnsi="Arial" w:eastAsia="Arial" w:cs="Arial"/>
          <w:sz w:val="22"/>
          <w:szCs w:val="22"/>
        </w:rPr>
        <w:t xml:space="preserve">.2 </w:t>
      </w:r>
      <w:r w:rsidRPr="0054234B" w:rsidR="001B03AC">
        <w:rPr>
          <w:sz w:val="22"/>
          <w:szCs w:val="22"/>
        </w:rPr>
        <w:tab/>
      </w:r>
      <w:r w:rsidRPr="0054234B">
        <w:rPr>
          <w:rFonts w:ascii="Arial" w:hAnsi="Arial" w:eastAsia="Arial" w:cs="Arial"/>
          <w:sz w:val="22"/>
          <w:szCs w:val="22"/>
        </w:rPr>
        <w:t>Quality requirements and administrative details proposed must be adhered to. Compliance will form part of the evaluation / selection process.</w:t>
      </w:r>
    </w:p>
    <w:p w:rsidRPr="0054234B" w:rsidR="001B03AC" w:rsidP="00D7325C" w:rsidRDefault="001B03AC" w14:paraId="5064165D" w14:textId="77777777">
      <w:pPr>
        <w:ind w:left="709" w:hanging="709"/>
        <w:rPr>
          <w:rFonts w:ascii="Arial" w:hAnsi="Arial" w:eastAsia="Arial" w:cs="Arial"/>
          <w:sz w:val="22"/>
          <w:szCs w:val="22"/>
        </w:rPr>
      </w:pPr>
    </w:p>
    <w:p w:rsidRPr="0054234B" w:rsidR="008A54A1" w:rsidP="00D7325C" w:rsidRDefault="5BED1A32" w14:paraId="01901FAB" w14:textId="0D9280D7">
      <w:pPr>
        <w:ind w:left="709" w:hanging="709"/>
        <w:rPr>
          <w:rFonts w:ascii="Arial" w:hAnsi="Arial" w:cs="Arial"/>
          <w:sz w:val="22"/>
          <w:szCs w:val="22"/>
        </w:rPr>
      </w:pPr>
      <w:r w:rsidRPr="0054234B">
        <w:rPr>
          <w:rFonts w:ascii="Arial" w:hAnsi="Arial" w:eastAsia="Arial" w:cs="Arial"/>
          <w:sz w:val="22"/>
          <w:szCs w:val="22"/>
        </w:rPr>
        <w:t>1</w:t>
      </w:r>
      <w:r w:rsidRPr="0054234B" w:rsidR="002A26ED">
        <w:rPr>
          <w:rFonts w:ascii="Arial" w:hAnsi="Arial" w:eastAsia="Arial" w:cs="Arial"/>
          <w:sz w:val="22"/>
          <w:szCs w:val="22"/>
        </w:rPr>
        <w:t>1</w:t>
      </w:r>
      <w:r w:rsidRPr="0054234B">
        <w:rPr>
          <w:rFonts w:ascii="Arial" w:hAnsi="Arial" w:eastAsia="Arial" w:cs="Arial"/>
          <w:sz w:val="22"/>
          <w:szCs w:val="22"/>
        </w:rPr>
        <w:t xml:space="preserve">.3 </w:t>
      </w:r>
      <w:r w:rsidRPr="0054234B" w:rsidR="001B03AC">
        <w:rPr>
          <w:sz w:val="22"/>
          <w:szCs w:val="22"/>
        </w:rPr>
        <w:tab/>
      </w:r>
      <w:r w:rsidRPr="0054234B">
        <w:rPr>
          <w:rFonts w:ascii="Arial" w:hAnsi="Arial" w:eastAsia="Arial" w:cs="Arial"/>
          <w:sz w:val="22"/>
          <w:szCs w:val="22"/>
        </w:rPr>
        <w:t>The evaluation will be based on the criteria outlined in this ITT.</w:t>
      </w:r>
    </w:p>
    <w:p w:rsidRPr="0054234B" w:rsidR="008A54A1" w:rsidP="00D7325C" w:rsidRDefault="008A54A1" w14:paraId="6C5BA702" w14:textId="4C81C644">
      <w:pPr>
        <w:rPr>
          <w:rFonts w:ascii="Arial" w:hAnsi="Arial" w:cs="Arial"/>
          <w:sz w:val="22"/>
          <w:szCs w:val="22"/>
        </w:rPr>
      </w:pPr>
    </w:p>
    <w:p w:rsidRPr="0054234B" w:rsidR="00ED0349" w:rsidP="00D7325C" w:rsidRDefault="5BED1A32" w14:paraId="21F73083" w14:textId="19E76BF6">
      <w:pPr>
        <w:ind w:left="709" w:hanging="709"/>
        <w:rPr>
          <w:rFonts w:ascii="Arial" w:hAnsi="Arial" w:cs="Arial"/>
          <w:sz w:val="22"/>
          <w:szCs w:val="22"/>
        </w:rPr>
      </w:pPr>
      <w:r w:rsidRPr="0054234B">
        <w:rPr>
          <w:rFonts w:ascii="Arial" w:hAnsi="Arial" w:cs="Arial"/>
          <w:sz w:val="22"/>
          <w:szCs w:val="22"/>
        </w:rPr>
        <w:t>1</w:t>
      </w:r>
      <w:r w:rsidRPr="0054234B" w:rsidR="002A26ED">
        <w:rPr>
          <w:rFonts w:ascii="Arial" w:hAnsi="Arial" w:cs="Arial"/>
          <w:sz w:val="22"/>
          <w:szCs w:val="22"/>
        </w:rPr>
        <w:t>1</w:t>
      </w:r>
      <w:r w:rsidRPr="0054234B">
        <w:rPr>
          <w:rFonts w:ascii="Arial" w:hAnsi="Arial" w:cs="Arial"/>
          <w:sz w:val="22"/>
          <w:szCs w:val="22"/>
        </w:rPr>
        <w:t xml:space="preserve">.4 </w:t>
      </w:r>
      <w:r w:rsidRPr="0054234B" w:rsidR="001B03AC">
        <w:rPr>
          <w:sz w:val="22"/>
          <w:szCs w:val="22"/>
        </w:rPr>
        <w:tab/>
      </w:r>
      <w:r w:rsidRPr="0054234B">
        <w:rPr>
          <w:rFonts w:ascii="Arial" w:hAnsi="Arial" w:cs="Arial"/>
          <w:sz w:val="22"/>
          <w:szCs w:val="22"/>
        </w:rPr>
        <w:t xml:space="preserve">Bidders should note that whilst all attempts have been taken to ensure accurate and correct technical and functional terminology are used in the preparation of this document, there is an absolute obligation on the </w:t>
      </w:r>
      <w:r w:rsidR="00284DEB">
        <w:rPr>
          <w:rFonts w:ascii="Arial" w:hAnsi="Arial" w:cs="Arial"/>
          <w:sz w:val="22"/>
          <w:szCs w:val="22"/>
        </w:rPr>
        <w:t>B</w:t>
      </w:r>
      <w:r w:rsidRPr="0054234B">
        <w:rPr>
          <w:rFonts w:ascii="Arial" w:hAnsi="Arial" w:cs="Arial"/>
          <w:sz w:val="22"/>
          <w:szCs w:val="22"/>
        </w:rPr>
        <w:t>idder to query any ambiguity, whether actual or potential, in the use of technical or functional terms used in this document.</w:t>
      </w:r>
    </w:p>
    <w:p w:rsidRPr="0054234B" w:rsidR="001B03AC" w:rsidP="00D7325C" w:rsidRDefault="001B03AC" w14:paraId="601D8626" w14:textId="77777777">
      <w:pPr>
        <w:ind w:left="709" w:hanging="709"/>
        <w:rPr>
          <w:rFonts w:ascii="Arial" w:hAnsi="Arial" w:cs="Arial"/>
          <w:b/>
          <w:bCs/>
          <w:sz w:val="22"/>
          <w:szCs w:val="22"/>
        </w:rPr>
      </w:pPr>
    </w:p>
    <w:p w:rsidRPr="0054234B" w:rsidR="001B03AC" w:rsidP="00D7325C" w:rsidRDefault="5BED1A32" w14:paraId="67B03E23" w14:textId="602341E7">
      <w:pPr>
        <w:ind w:left="709" w:hanging="709"/>
        <w:rPr>
          <w:rFonts w:ascii="Arial" w:hAnsi="Arial" w:cs="Arial"/>
          <w:b/>
          <w:bCs/>
          <w:sz w:val="22"/>
          <w:szCs w:val="22"/>
        </w:rPr>
      </w:pPr>
      <w:r w:rsidRPr="0054234B">
        <w:rPr>
          <w:rFonts w:ascii="Arial" w:hAnsi="Arial" w:cs="Arial"/>
          <w:sz w:val="22"/>
          <w:szCs w:val="22"/>
        </w:rPr>
        <w:t>1</w:t>
      </w:r>
      <w:r w:rsidRPr="0054234B" w:rsidR="002A26ED">
        <w:rPr>
          <w:rFonts w:ascii="Arial" w:hAnsi="Arial" w:cs="Arial"/>
          <w:sz w:val="22"/>
          <w:szCs w:val="22"/>
        </w:rPr>
        <w:t>1</w:t>
      </w:r>
      <w:r w:rsidRPr="0054234B">
        <w:rPr>
          <w:rFonts w:ascii="Arial" w:hAnsi="Arial" w:cs="Arial"/>
          <w:sz w:val="22"/>
          <w:szCs w:val="22"/>
        </w:rPr>
        <w:t xml:space="preserve">.5 </w:t>
      </w:r>
      <w:r w:rsidRPr="0054234B" w:rsidR="001B03AC">
        <w:rPr>
          <w:sz w:val="22"/>
          <w:szCs w:val="22"/>
        </w:rPr>
        <w:tab/>
      </w:r>
      <w:r w:rsidRPr="0054234B">
        <w:rPr>
          <w:rFonts w:ascii="Arial" w:hAnsi="Arial" w:cs="Arial"/>
          <w:sz w:val="22"/>
          <w:szCs w:val="22"/>
        </w:rPr>
        <w:t xml:space="preserve">The </w:t>
      </w:r>
      <w:r w:rsidRPr="0054234B" w:rsidR="0D49D263">
        <w:rPr>
          <w:rFonts w:ascii="Arial" w:hAnsi="Arial" w:cs="Arial"/>
          <w:sz w:val="22"/>
          <w:szCs w:val="22"/>
        </w:rPr>
        <w:t>Contracting Authority</w:t>
      </w:r>
      <w:r w:rsidRPr="0054234B">
        <w:rPr>
          <w:rFonts w:ascii="Arial" w:hAnsi="Arial" w:cs="Arial"/>
          <w:sz w:val="22"/>
          <w:szCs w:val="22"/>
        </w:rPr>
        <w:t xml:space="preserve"> undertakes that in the event of discovering and </w:t>
      </w:r>
      <w:proofErr w:type="gramStart"/>
      <w:r w:rsidRPr="0054234B">
        <w:rPr>
          <w:rFonts w:ascii="Arial" w:hAnsi="Arial" w:cs="Arial"/>
          <w:sz w:val="22"/>
          <w:szCs w:val="22"/>
        </w:rPr>
        <w:t>agreeing</w:t>
      </w:r>
      <w:proofErr w:type="gramEnd"/>
      <w:r w:rsidRPr="0054234B">
        <w:rPr>
          <w:rFonts w:ascii="Arial" w:hAnsi="Arial" w:cs="Arial"/>
          <w:sz w:val="22"/>
          <w:szCs w:val="22"/>
        </w:rPr>
        <w:t xml:space="preserve"> any such ambiguity to circulate clarification to all </w:t>
      </w:r>
      <w:r w:rsidR="00284DEB">
        <w:rPr>
          <w:rFonts w:ascii="Arial" w:hAnsi="Arial" w:cs="Arial"/>
          <w:sz w:val="22"/>
          <w:szCs w:val="22"/>
        </w:rPr>
        <w:t>B</w:t>
      </w:r>
      <w:r w:rsidRPr="0054234B">
        <w:rPr>
          <w:rFonts w:ascii="Arial" w:hAnsi="Arial" w:cs="Arial"/>
          <w:sz w:val="22"/>
          <w:szCs w:val="22"/>
        </w:rPr>
        <w:t>idders.</w:t>
      </w:r>
    </w:p>
    <w:p w:rsidRPr="0054234B" w:rsidR="001B03AC" w:rsidP="00D7325C" w:rsidRDefault="001B03AC" w14:paraId="6F4CB8DA" w14:textId="77777777">
      <w:pPr>
        <w:ind w:left="709" w:hanging="709"/>
        <w:rPr>
          <w:rFonts w:ascii="Arial" w:hAnsi="Arial" w:cs="Arial"/>
          <w:b/>
          <w:bCs/>
          <w:sz w:val="22"/>
          <w:szCs w:val="22"/>
        </w:rPr>
      </w:pPr>
    </w:p>
    <w:p w:rsidRPr="0054234B" w:rsidR="001B03AC" w:rsidP="00D7325C" w:rsidRDefault="5BED1A32" w14:paraId="6D5C71DD" w14:textId="0AEDAEEF">
      <w:pPr>
        <w:ind w:left="709" w:hanging="709"/>
        <w:rPr>
          <w:rFonts w:ascii="Arial" w:hAnsi="Arial" w:cs="Arial"/>
          <w:b/>
          <w:bCs/>
          <w:sz w:val="22"/>
          <w:szCs w:val="22"/>
        </w:rPr>
      </w:pPr>
      <w:r w:rsidRPr="0054234B">
        <w:rPr>
          <w:rFonts w:ascii="Arial" w:hAnsi="Arial" w:cs="Arial"/>
          <w:sz w:val="22"/>
          <w:szCs w:val="22"/>
        </w:rPr>
        <w:t>1</w:t>
      </w:r>
      <w:r w:rsidRPr="0054234B" w:rsidR="002A26ED">
        <w:rPr>
          <w:rFonts w:ascii="Arial" w:hAnsi="Arial" w:cs="Arial"/>
          <w:sz w:val="22"/>
          <w:szCs w:val="22"/>
        </w:rPr>
        <w:t>1</w:t>
      </w:r>
      <w:r w:rsidRPr="0054234B">
        <w:rPr>
          <w:rFonts w:ascii="Arial" w:hAnsi="Arial" w:cs="Arial"/>
          <w:sz w:val="22"/>
          <w:szCs w:val="22"/>
        </w:rPr>
        <w:t xml:space="preserve">.6 </w:t>
      </w:r>
      <w:r w:rsidRPr="0054234B" w:rsidR="001B03AC">
        <w:rPr>
          <w:sz w:val="22"/>
          <w:szCs w:val="22"/>
        </w:rPr>
        <w:tab/>
      </w:r>
      <w:r w:rsidRPr="0054234B">
        <w:rPr>
          <w:rFonts w:ascii="Arial" w:hAnsi="Arial" w:cs="Arial"/>
          <w:sz w:val="22"/>
          <w:szCs w:val="22"/>
        </w:rPr>
        <w:t xml:space="preserve">Whilst all reasonable </w:t>
      </w:r>
      <w:r w:rsidRPr="0054234B" w:rsidR="1C183501">
        <w:rPr>
          <w:rFonts w:ascii="Arial" w:hAnsi="Arial" w:cs="Arial"/>
          <w:sz w:val="22"/>
          <w:szCs w:val="22"/>
        </w:rPr>
        <w:t>endeavors</w:t>
      </w:r>
      <w:r w:rsidRPr="0054234B">
        <w:rPr>
          <w:rFonts w:ascii="Arial" w:hAnsi="Arial" w:cs="Arial"/>
          <w:sz w:val="22"/>
          <w:szCs w:val="22"/>
        </w:rPr>
        <w:t xml:space="preserve"> have been made to accurately describe the requirements, </w:t>
      </w:r>
      <w:r w:rsidR="00284DEB">
        <w:rPr>
          <w:rFonts w:ascii="Arial" w:hAnsi="Arial" w:cs="Arial"/>
          <w:sz w:val="22"/>
          <w:szCs w:val="22"/>
        </w:rPr>
        <w:t>B</w:t>
      </w:r>
      <w:r w:rsidRPr="0054234B">
        <w:rPr>
          <w:rFonts w:ascii="Arial" w:hAnsi="Arial" w:cs="Arial"/>
          <w:sz w:val="22"/>
          <w:szCs w:val="22"/>
        </w:rPr>
        <w:t>idders should form their own conclusions about the methods and resources</w:t>
      </w:r>
      <w:r w:rsidRPr="0054234B" w:rsidR="00090529">
        <w:rPr>
          <w:rFonts w:ascii="Arial" w:hAnsi="Arial" w:cs="Arial"/>
          <w:sz w:val="22"/>
          <w:szCs w:val="22"/>
        </w:rPr>
        <w:t xml:space="preserve"> </w:t>
      </w:r>
      <w:r w:rsidRPr="0054234B">
        <w:rPr>
          <w:rFonts w:ascii="Arial" w:hAnsi="Arial" w:cs="Arial"/>
          <w:sz w:val="22"/>
          <w:szCs w:val="22"/>
        </w:rPr>
        <w:t>needed to meet them.</w:t>
      </w:r>
      <w:r w:rsidRPr="0054234B" w:rsidR="001B03AC">
        <w:rPr>
          <w:sz w:val="22"/>
          <w:szCs w:val="22"/>
        </w:rPr>
        <w:br/>
      </w:r>
    </w:p>
    <w:p w:rsidRPr="0054234B" w:rsidR="001B03AC" w:rsidP="00D7325C" w:rsidRDefault="5BED1A32" w14:paraId="0E891011" w14:textId="0FA04AEF">
      <w:pPr>
        <w:pStyle w:val="Heading3"/>
        <w:keepNext w:val="0"/>
        <w:ind w:left="709" w:hanging="709"/>
        <w:rPr>
          <w:rFonts w:ascii="Arial" w:hAnsi="Arial" w:cs="Arial"/>
          <w:b w:val="0"/>
          <w:szCs w:val="22"/>
          <w:u w:val="none"/>
        </w:rPr>
      </w:pPr>
      <w:bookmarkStart w:name="_Toc86483078" w:id="13"/>
      <w:r w:rsidRPr="0054234B">
        <w:rPr>
          <w:rFonts w:ascii="Arial" w:hAnsi="Arial" w:cs="Arial"/>
          <w:b w:val="0"/>
          <w:szCs w:val="22"/>
          <w:u w:val="none"/>
        </w:rPr>
        <w:t>1</w:t>
      </w:r>
      <w:r w:rsidRPr="0054234B" w:rsidR="002A26ED">
        <w:rPr>
          <w:rFonts w:ascii="Arial" w:hAnsi="Arial" w:cs="Arial"/>
          <w:b w:val="0"/>
          <w:szCs w:val="22"/>
          <w:u w:val="none"/>
        </w:rPr>
        <w:t>1</w:t>
      </w:r>
      <w:r w:rsidRPr="0054234B">
        <w:rPr>
          <w:rFonts w:ascii="Arial" w:hAnsi="Arial" w:cs="Arial"/>
          <w:b w:val="0"/>
          <w:szCs w:val="22"/>
          <w:u w:val="none"/>
        </w:rPr>
        <w:t xml:space="preserve">.7 </w:t>
      </w:r>
      <w:r w:rsidRPr="0054234B" w:rsidR="001B03AC">
        <w:rPr>
          <w:szCs w:val="22"/>
          <w:u w:val="none"/>
        </w:rPr>
        <w:tab/>
      </w:r>
      <w:r w:rsidRPr="0054234B">
        <w:rPr>
          <w:rFonts w:ascii="Arial" w:hAnsi="Arial" w:cs="Arial"/>
          <w:b w:val="0"/>
          <w:szCs w:val="22"/>
          <w:u w:val="none"/>
        </w:rPr>
        <w:t xml:space="preserve">It is intended that specified personnel may be contacted should </w:t>
      </w:r>
      <w:r w:rsidR="00284DEB">
        <w:rPr>
          <w:rFonts w:ascii="Arial" w:hAnsi="Arial" w:cs="Arial"/>
          <w:b w:val="0"/>
          <w:szCs w:val="22"/>
          <w:u w:val="none"/>
        </w:rPr>
        <w:t>B</w:t>
      </w:r>
      <w:r w:rsidRPr="0054234B">
        <w:rPr>
          <w:rFonts w:ascii="Arial" w:hAnsi="Arial" w:cs="Arial"/>
          <w:b w:val="0"/>
          <w:szCs w:val="22"/>
          <w:u w:val="none"/>
        </w:rPr>
        <w:t>idders require any further clarification or information about this document.</w:t>
      </w:r>
      <w:bookmarkEnd w:id="13"/>
    </w:p>
    <w:p w:rsidRPr="0054234B" w:rsidR="001B03AC" w:rsidP="00D7325C" w:rsidRDefault="001B03AC" w14:paraId="3B3A1B7E" w14:textId="77777777">
      <w:pPr>
        <w:pStyle w:val="Heading3"/>
        <w:keepNext w:val="0"/>
        <w:ind w:left="709" w:hanging="709"/>
        <w:rPr>
          <w:rFonts w:ascii="Arial" w:hAnsi="Arial" w:cs="Arial"/>
          <w:b w:val="0"/>
          <w:szCs w:val="22"/>
          <w:u w:val="none"/>
        </w:rPr>
      </w:pPr>
    </w:p>
    <w:p w:rsidRPr="0054234B" w:rsidR="001B03AC" w:rsidP="00D7325C" w:rsidRDefault="5BED1A32" w14:paraId="3F3D76E8" w14:textId="7F429B5C">
      <w:pPr>
        <w:pStyle w:val="Heading3"/>
        <w:keepNext w:val="0"/>
        <w:ind w:left="709" w:hanging="709"/>
        <w:rPr>
          <w:rFonts w:ascii="Arial" w:hAnsi="Arial" w:cs="Arial"/>
          <w:b w:val="0"/>
          <w:szCs w:val="22"/>
          <w:u w:val="none"/>
        </w:rPr>
      </w:pPr>
      <w:bookmarkStart w:name="_Toc86483079" w:id="14"/>
      <w:r w:rsidRPr="0054234B">
        <w:rPr>
          <w:rFonts w:ascii="Arial" w:hAnsi="Arial" w:cs="Arial"/>
          <w:b w:val="0"/>
          <w:szCs w:val="22"/>
          <w:u w:val="none"/>
        </w:rPr>
        <w:t>1</w:t>
      </w:r>
      <w:r w:rsidRPr="0054234B" w:rsidR="002A26ED">
        <w:rPr>
          <w:rFonts w:ascii="Arial" w:hAnsi="Arial" w:cs="Arial"/>
          <w:b w:val="0"/>
          <w:szCs w:val="22"/>
          <w:u w:val="none"/>
        </w:rPr>
        <w:t>1</w:t>
      </w:r>
      <w:r w:rsidRPr="0054234B">
        <w:rPr>
          <w:rFonts w:ascii="Arial" w:hAnsi="Arial" w:cs="Arial"/>
          <w:b w:val="0"/>
          <w:szCs w:val="22"/>
          <w:u w:val="none"/>
        </w:rPr>
        <w:t xml:space="preserve">.8 </w:t>
      </w:r>
      <w:r w:rsidRPr="0054234B" w:rsidR="001B03AC">
        <w:rPr>
          <w:szCs w:val="22"/>
          <w:u w:val="none"/>
        </w:rPr>
        <w:tab/>
      </w:r>
      <w:r w:rsidRPr="0054234B">
        <w:rPr>
          <w:rFonts w:ascii="Arial" w:hAnsi="Arial" w:cs="Arial"/>
          <w:b w:val="0"/>
          <w:szCs w:val="22"/>
          <w:u w:val="none"/>
        </w:rPr>
        <w:t>All contacts will be treated formally</w:t>
      </w:r>
      <w:r w:rsidRPr="0054234B" w:rsidR="1406C9F5">
        <w:rPr>
          <w:rFonts w:ascii="Arial" w:hAnsi="Arial" w:cs="Arial"/>
          <w:b w:val="0"/>
          <w:szCs w:val="22"/>
          <w:u w:val="none"/>
        </w:rPr>
        <w:t xml:space="preserve">, </w:t>
      </w:r>
      <w:r w:rsidRPr="0054234B">
        <w:rPr>
          <w:rFonts w:ascii="Arial" w:hAnsi="Arial" w:cs="Arial"/>
          <w:b w:val="0"/>
          <w:szCs w:val="22"/>
          <w:u w:val="none"/>
        </w:rPr>
        <w:t xml:space="preserve">and any information given that is relevant to other </w:t>
      </w:r>
      <w:r w:rsidR="00284DEB">
        <w:rPr>
          <w:rFonts w:ascii="Arial" w:hAnsi="Arial" w:cs="Arial"/>
          <w:b w:val="0"/>
          <w:szCs w:val="22"/>
          <w:u w:val="none"/>
        </w:rPr>
        <w:t>B</w:t>
      </w:r>
      <w:r w:rsidRPr="0054234B">
        <w:rPr>
          <w:rFonts w:ascii="Arial" w:hAnsi="Arial" w:cs="Arial"/>
          <w:b w:val="0"/>
          <w:szCs w:val="22"/>
          <w:u w:val="none"/>
        </w:rPr>
        <w:t>idders will be passed to them.</w:t>
      </w:r>
      <w:bookmarkEnd w:id="14"/>
    </w:p>
    <w:p w:rsidRPr="002617EE" w:rsidR="001B03AC" w:rsidP="00D7325C" w:rsidRDefault="001B03AC" w14:paraId="34077CB9" w14:textId="77777777">
      <w:pPr>
        <w:pStyle w:val="Heading3"/>
        <w:keepNext w:val="0"/>
        <w:ind w:left="709" w:hanging="709"/>
        <w:rPr>
          <w:rFonts w:ascii="Arial" w:hAnsi="Arial" w:cs="Arial"/>
          <w:b w:val="0"/>
          <w:sz w:val="24"/>
          <w:szCs w:val="24"/>
          <w:u w:val="none"/>
        </w:rPr>
      </w:pPr>
    </w:p>
    <w:p w:rsidR="001B03AC" w:rsidP="00D7325C" w:rsidRDefault="1B744677" w14:paraId="1E4881E7" w14:textId="4CE3D8ED">
      <w:pPr>
        <w:pStyle w:val="Heading3"/>
        <w:keepNext w:val="0"/>
        <w:shd w:val="clear" w:color="auto" w:fill="FFFFFF" w:themeFill="background1"/>
        <w:ind w:left="709" w:hanging="709"/>
        <w:rPr>
          <w:rFonts w:ascii="Arial" w:hAnsi="Arial" w:cs="Arial"/>
          <w:b w:val="0"/>
          <w:sz w:val="24"/>
          <w:szCs w:val="24"/>
          <w:u w:val="none"/>
          <w:shd w:val="clear" w:color="auto" w:fill="FFFFFF"/>
        </w:rPr>
      </w:pPr>
      <w:r w:rsidRPr="2B536B41">
        <w:rPr>
          <w:rFonts w:ascii="Arial" w:hAnsi="Arial" w:cs="Arial"/>
          <w:b w:val="0"/>
          <w:sz w:val="24"/>
          <w:szCs w:val="24"/>
          <w:u w:val="none"/>
        </w:rPr>
        <w:t>1</w:t>
      </w:r>
      <w:r w:rsidR="002A26ED">
        <w:rPr>
          <w:rFonts w:ascii="Arial" w:hAnsi="Arial" w:cs="Arial"/>
          <w:b w:val="0"/>
          <w:sz w:val="24"/>
          <w:szCs w:val="24"/>
          <w:u w:val="none"/>
        </w:rPr>
        <w:t>1</w:t>
      </w:r>
      <w:r w:rsidRPr="2B536B41">
        <w:rPr>
          <w:rFonts w:ascii="Arial" w:hAnsi="Arial" w:cs="Arial"/>
          <w:b w:val="0"/>
          <w:sz w:val="24"/>
          <w:szCs w:val="24"/>
          <w:u w:val="none"/>
        </w:rPr>
        <w:t xml:space="preserve">.9 </w:t>
      </w:r>
      <w:r w:rsidR="001B03AC">
        <w:rPr>
          <w:rFonts w:ascii="Arial" w:hAnsi="Arial" w:cs="Arial"/>
          <w:b w:val="0"/>
          <w:bCs/>
          <w:color w:val="003E7E"/>
          <w:szCs w:val="22"/>
          <w:u w:val="none"/>
        </w:rPr>
        <w:tab/>
      </w:r>
      <w:r w:rsidRPr="00646AFF">
        <w:rPr>
          <w:rFonts w:ascii="Arial" w:hAnsi="Arial" w:cs="Arial"/>
          <w:b w:val="0"/>
          <w:szCs w:val="22"/>
          <w:u w:val="none"/>
        </w:rPr>
        <w:t xml:space="preserve">Requests for clarification or further information must be made through the </w:t>
      </w:r>
      <w:r w:rsidRPr="00646AFF">
        <w:rPr>
          <w:rFonts w:ascii="Arial" w:hAnsi="Arial" w:cs="Arial"/>
          <w:b w:val="0"/>
          <w:szCs w:val="22"/>
          <w:u w:val="none"/>
          <w:shd w:val="clear" w:color="auto" w:fill="FFFFFF"/>
        </w:rPr>
        <w:t>e-tendering portal.</w:t>
      </w:r>
    </w:p>
    <w:p w:rsidRPr="0076546F" w:rsidR="0076546F" w:rsidP="00D7325C" w:rsidRDefault="0076546F" w14:paraId="6BCFCB9E" w14:textId="77777777">
      <w:pPr>
        <w:rPr>
          <w:lang w:val="en-GB"/>
        </w:rPr>
      </w:pPr>
    </w:p>
    <w:p w:rsidR="03071742" w:rsidP="00D7325C" w:rsidRDefault="03071742" w14:paraId="1D2AEDA6" w14:textId="56B7DFEA"/>
    <w:p w:rsidRPr="00646AFF" w:rsidR="6DB375B6" w:rsidP="00D7325C" w:rsidRDefault="470BCC9B" w14:paraId="1989B500" w14:textId="7528E427">
      <w:pPr>
        <w:rPr>
          <w:rFonts w:ascii="Arial" w:hAnsi="Arial" w:cs="Arial"/>
          <w:b/>
          <w:bCs/>
        </w:rPr>
      </w:pPr>
      <w:r w:rsidRPr="00646AFF">
        <w:rPr>
          <w:rFonts w:ascii="Arial" w:hAnsi="Arial" w:cs="Arial"/>
          <w:b/>
          <w:bCs/>
        </w:rPr>
        <w:t>1</w:t>
      </w:r>
      <w:r w:rsidRPr="00646AFF" w:rsidR="002A26ED">
        <w:rPr>
          <w:rFonts w:ascii="Arial" w:hAnsi="Arial" w:cs="Arial"/>
          <w:b/>
          <w:bCs/>
        </w:rPr>
        <w:t>2</w:t>
      </w:r>
      <w:r w:rsidRPr="00646AFF">
        <w:rPr>
          <w:rFonts w:ascii="Arial" w:hAnsi="Arial" w:cs="Arial"/>
          <w:b/>
          <w:bCs/>
        </w:rPr>
        <w:t xml:space="preserve">.     </w:t>
      </w:r>
      <w:r w:rsidRPr="00646AFF" w:rsidR="725948EE">
        <w:rPr>
          <w:rFonts w:ascii="Arial" w:hAnsi="Arial" w:cs="Arial"/>
          <w:b/>
          <w:bCs/>
        </w:rPr>
        <w:t>Conditions of Tender</w:t>
      </w:r>
    </w:p>
    <w:p w:rsidR="03071742" w:rsidP="00D7325C" w:rsidRDefault="03071742" w14:paraId="52BEDA08" w14:textId="5AC5BE4A">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2A26ED" w:rsidR="00013A32" w:rsidP="00D7325C" w:rsidRDefault="520843C1" w14:paraId="098ADA4E" w14:textId="052AB15A">
      <w:pPr>
        <w:pStyle w:val="ListParagraph"/>
        <w:numPr>
          <w:ilvl w:val="1"/>
          <w:numId w:val="31"/>
        </w:numPr>
        <w:rPr>
          <w:rFonts w:ascii="Arial" w:hAnsi="Arial" w:cs="Arial"/>
          <w:highlight w:val="cyan"/>
        </w:rPr>
      </w:pPr>
      <w:r w:rsidRPr="002A26ED">
        <w:rPr>
          <w:rFonts w:ascii="Arial" w:hAnsi="Arial" w:cs="Arial"/>
        </w:rPr>
        <w:t xml:space="preserve"> </w:t>
      </w:r>
      <w:r w:rsidRPr="002A26ED" w:rsidR="725948EE">
        <w:rPr>
          <w:rFonts w:ascii="Arial" w:hAnsi="Arial" w:cs="Arial"/>
          <w:highlight w:val="cyan"/>
        </w:rPr>
        <w:t xml:space="preserve">Prices must be as stated in the Price Schedule and must remain open </w:t>
      </w:r>
      <w:proofErr w:type="gramStart"/>
      <w:r w:rsidRPr="002A26ED" w:rsidR="725948EE">
        <w:rPr>
          <w:rFonts w:ascii="Arial" w:hAnsi="Arial" w:cs="Arial"/>
          <w:highlight w:val="cyan"/>
        </w:rPr>
        <w:t>for</w:t>
      </w:r>
      <w:proofErr w:type="gramEnd"/>
      <w:r w:rsidRPr="002A26ED" w:rsidR="725948EE">
        <w:rPr>
          <w:rFonts w:ascii="Arial" w:hAnsi="Arial" w:cs="Arial"/>
          <w:highlight w:val="cyan"/>
        </w:rPr>
        <w:t xml:space="preserve"> acceptance until </w:t>
      </w:r>
      <w:bookmarkStart w:name="_Int_6scWBjrH" w:id="15"/>
      <w:r w:rsidRPr="002A26ED" w:rsidR="725948EE">
        <w:rPr>
          <w:rFonts w:ascii="Arial" w:hAnsi="Arial" w:cs="Arial"/>
          <w:highlight w:val="cyan"/>
        </w:rPr>
        <w:t>90 days</w:t>
      </w:r>
      <w:bookmarkEnd w:id="15"/>
      <w:r w:rsidRPr="002A26ED" w:rsidR="725948EE">
        <w:rPr>
          <w:rFonts w:ascii="Arial" w:hAnsi="Arial" w:cs="Arial"/>
          <w:highlight w:val="cyan"/>
        </w:rPr>
        <w:t xml:space="preserve"> from the closing date for the receipt of Tenders. Prices must be quoted in </w:t>
      </w:r>
      <w:proofErr w:type="gramStart"/>
      <w:r w:rsidRPr="002A26ED" w:rsidR="725948EE">
        <w:rPr>
          <w:rFonts w:ascii="Arial" w:hAnsi="Arial" w:cs="Arial"/>
          <w:highlight w:val="cyan"/>
        </w:rPr>
        <w:t>GBP, and</w:t>
      </w:r>
      <w:proofErr w:type="gramEnd"/>
      <w:r w:rsidRPr="002A26ED" w:rsidR="725948EE">
        <w:rPr>
          <w:rFonts w:ascii="Arial" w:hAnsi="Arial" w:cs="Arial"/>
          <w:highlight w:val="cyan"/>
        </w:rPr>
        <w:t xml:space="preserve"> excluding VAT.</w:t>
      </w:r>
    </w:p>
    <w:p w:rsidRPr="00090529" w:rsidR="03071742" w:rsidP="00D7325C" w:rsidRDefault="03071742" w14:paraId="7AD9147A" w14:textId="77777777">
      <w:pPr>
        <w:ind w:left="720" w:hanging="720"/>
        <w:rPr>
          <w:rFonts w:ascii="Arial" w:hAnsi="Arial" w:cs="Arial"/>
          <w:color w:val="003E7E"/>
          <w:highlight w:val="cyan"/>
        </w:rPr>
      </w:pPr>
    </w:p>
    <w:p w:rsidRPr="002A26ED" w:rsidR="00013A32" w:rsidP="00D7325C" w:rsidRDefault="2AA7DC75" w14:paraId="0D1C914F" w14:textId="04EDFE6F">
      <w:pPr>
        <w:pStyle w:val="ListParagraph"/>
        <w:numPr>
          <w:ilvl w:val="1"/>
          <w:numId w:val="31"/>
        </w:numPr>
        <w:rPr>
          <w:rFonts w:ascii="Arial" w:hAnsi="Arial" w:cs="Arial"/>
          <w:highlight w:val="cyan"/>
        </w:rPr>
      </w:pPr>
      <w:r w:rsidRPr="002A26ED">
        <w:rPr>
          <w:rFonts w:ascii="Arial" w:hAnsi="Arial" w:cs="Arial"/>
          <w:highlight w:val="cyan"/>
        </w:rPr>
        <w:t xml:space="preserve"> </w:t>
      </w:r>
      <w:r w:rsidRPr="002A26ED" w:rsidR="725948EE">
        <w:rPr>
          <w:rFonts w:ascii="Arial" w:hAnsi="Arial" w:cs="Arial"/>
          <w:highlight w:val="cyan"/>
        </w:rPr>
        <w:t>Prices must be firm (i.e., not subject to increase) for the duration of the contract subject only to the variation provisions contained in the framework documents.</w:t>
      </w:r>
    </w:p>
    <w:p w:rsidR="03071742" w:rsidP="00D7325C" w:rsidRDefault="03071742" w14:paraId="73E1C0DA" w14:textId="77777777">
      <w:pPr>
        <w:ind w:left="720"/>
        <w:rPr>
          <w:rFonts w:ascii="Arial" w:hAnsi="Arial" w:cs="Arial"/>
        </w:rPr>
      </w:pPr>
    </w:p>
    <w:p w:rsidRPr="00911D21" w:rsidR="6DB375B6" w:rsidP="003A372B" w:rsidRDefault="725948EE" w14:paraId="792A17CB" w14:textId="2F28830D">
      <w:pPr>
        <w:numPr>
          <w:ilvl w:val="2"/>
          <w:numId w:val="31"/>
        </w:num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2"/>
          <w:szCs w:val="22"/>
        </w:rPr>
      </w:pPr>
      <w:r w:rsidRPr="00911D21">
        <w:rPr>
          <w:rFonts w:ascii="Arial" w:hAnsi="Arial" w:cs="Arial"/>
          <w:sz w:val="22"/>
          <w:szCs w:val="22"/>
        </w:rPr>
        <w:t xml:space="preserve">Terms &amp; Conditions are governed by </w:t>
      </w:r>
      <w:r w:rsidRPr="00911D21" w:rsidR="003A372B">
        <w:rPr>
          <w:rFonts w:ascii="Arial" w:hAnsi="Arial" w:cs="Arial"/>
          <w:sz w:val="22"/>
          <w:szCs w:val="22"/>
        </w:rPr>
        <w:t>f</w:t>
      </w:r>
      <w:r w:rsidRPr="00911D21">
        <w:rPr>
          <w:rFonts w:ascii="Arial" w:hAnsi="Arial" w:cs="Arial"/>
          <w:sz w:val="22"/>
          <w:szCs w:val="22"/>
        </w:rPr>
        <w:t>ramework Ts &amp; Cs</w:t>
      </w:r>
    </w:p>
    <w:p w:rsidR="03071742" w:rsidP="00D7325C" w:rsidRDefault="03071742" w14:paraId="3707DFAD" w14:textId="758E571D">
      <w:pPr>
        <w:ind w:left="720"/>
        <w:rPr>
          <w:rFonts w:ascii="Arial" w:hAnsi="Arial" w:cs="Arial"/>
        </w:rPr>
      </w:pPr>
    </w:p>
    <w:p w:rsidR="001F1D1D" w:rsidP="00D7325C" w:rsidRDefault="001F1D1D" w14:paraId="1C72DBA7" w14:textId="77777777">
      <w:pPr>
        <w:ind w:left="720" w:hanging="720"/>
        <w:rPr>
          <w:rFonts w:ascii="Arial" w:hAnsi="Arial" w:cs="Arial"/>
        </w:rPr>
      </w:pPr>
    </w:p>
    <w:p w:rsidRPr="00173924" w:rsidR="6DB375B6" w:rsidP="00173924" w:rsidRDefault="00173924" w14:paraId="7E343916" w14:textId="4C1B5427">
      <w:pPr>
        <w:pStyle w:val="Header"/>
        <w:pBdr>
          <w:top w:val="none" w:color="auto" w:sz="0" w:space="0"/>
          <w:left w:val="none" w:color="auto" w:sz="0" w:space="0"/>
          <w:bottom w:val="none" w:color="auto" w:sz="0" w:space="0"/>
          <w:right w:val="none" w:color="auto" w:sz="0" w:space="0"/>
          <w:between w:val="none" w:color="auto" w:sz="0" w:space="0"/>
          <w:bar w:val="none" w:color="auto" w:sz="0"/>
        </w:pBdr>
        <w:tabs>
          <w:tab w:val="clear" w:pos="4320"/>
          <w:tab w:val="clear" w:pos="8640"/>
        </w:tabs>
        <w:rPr>
          <w:rFonts w:ascii="Arial" w:hAnsi="Arial" w:cs="Arial"/>
          <w:b/>
          <w:bCs/>
          <w:sz w:val="22"/>
          <w:szCs w:val="22"/>
        </w:rPr>
      </w:pPr>
      <w:r w:rsidRPr="00173924">
        <w:rPr>
          <w:rFonts w:ascii="Arial" w:hAnsi="Arial" w:cs="Arial"/>
          <w:b/>
          <w:bCs/>
          <w:sz w:val="22"/>
          <w:szCs w:val="22"/>
        </w:rPr>
        <w:t xml:space="preserve">13. </w:t>
      </w:r>
      <w:r w:rsidRPr="00173924" w:rsidR="725948EE">
        <w:rPr>
          <w:rFonts w:ascii="Arial" w:hAnsi="Arial" w:cs="Arial"/>
          <w:b/>
          <w:bCs/>
          <w:sz w:val="22"/>
          <w:szCs w:val="22"/>
        </w:rPr>
        <w:t xml:space="preserve">Tender </w:t>
      </w:r>
      <w:r w:rsidRPr="00173924">
        <w:rPr>
          <w:rFonts w:ascii="Arial" w:hAnsi="Arial" w:cs="Arial"/>
          <w:b/>
          <w:bCs/>
          <w:sz w:val="22"/>
          <w:szCs w:val="22"/>
        </w:rPr>
        <w:t>d</w:t>
      </w:r>
      <w:r w:rsidRPr="00173924" w:rsidR="725948EE">
        <w:rPr>
          <w:rFonts w:ascii="Arial" w:hAnsi="Arial" w:cs="Arial"/>
          <w:b/>
          <w:bCs/>
          <w:sz w:val="22"/>
          <w:szCs w:val="22"/>
        </w:rPr>
        <w:t xml:space="preserve">ocumentation and </w:t>
      </w:r>
      <w:r w:rsidRPr="00173924">
        <w:rPr>
          <w:rFonts w:ascii="Arial" w:hAnsi="Arial" w:cs="Arial"/>
          <w:b/>
          <w:bCs/>
          <w:sz w:val="22"/>
          <w:szCs w:val="22"/>
        </w:rPr>
        <w:t>s</w:t>
      </w:r>
      <w:r w:rsidRPr="00173924" w:rsidR="725948EE">
        <w:rPr>
          <w:rFonts w:ascii="Arial" w:hAnsi="Arial" w:cs="Arial"/>
          <w:b/>
          <w:bCs/>
          <w:sz w:val="22"/>
          <w:szCs w:val="22"/>
        </w:rPr>
        <w:t>ubmission</w:t>
      </w:r>
    </w:p>
    <w:p w:rsidRPr="00173924" w:rsidR="03071742" w:rsidP="00D7325C" w:rsidRDefault="03071742" w14:paraId="1CBB4EA2" w14:textId="77777777">
      <w:pPr>
        <w:ind w:left="720" w:hanging="720"/>
        <w:rPr>
          <w:rFonts w:ascii="Arial" w:hAnsi="Arial" w:cs="Arial"/>
          <w:sz w:val="22"/>
          <w:szCs w:val="22"/>
        </w:rPr>
      </w:pPr>
    </w:p>
    <w:p w:rsidRPr="00173924" w:rsidR="6DB375B6" w:rsidP="00D7325C" w:rsidRDefault="2D1DCEDD" w14:paraId="6E429801" w14:textId="52BC90E3">
      <w:pPr>
        <w:ind w:left="720" w:hanging="720"/>
        <w:rPr>
          <w:rFonts w:ascii="Arial" w:hAnsi="Arial" w:cs="Arial"/>
          <w:sz w:val="22"/>
          <w:szCs w:val="22"/>
          <w:highlight w:val="yellow"/>
        </w:rPr>
      </w:pPr>
      <w:r w:rsidRPr="00173924">
        <w:rPr>
          <w:rFonts w:ascii="Arial" w:hAnsi="Arial" w:cs="Arial"/>
          <w:sz w:val="22"/>
          <w:szCs w:val="22"/>
        </w:rPr>
        <w:t>1</w:t>
      </w:r>
      <w:r w:rsidRPr="00173924" w:rsidR="002A26ED">
        <w:rPr>
          <w:rFonts w:ascii="Arial" w:hAnsi="Arial" w:cs="Arial"/>
          <w:sz w:val="22"/>
          <w:szCs w:val="22"/>
        </w:rPr>
        <w:t>3</w:t>
      </w:r>
      <w:r w:rsidRPr="00173924">
        <w:rPr>
          <w:rFonts w:ascii="Arial" w:hAnsi="Arial" w:cs="Arial"/>
          <w:sz w:val="22"/>
          <w:szCs w:val="22"/>
        </w:rPr>
        <w:t>.1</w:t>
      </w:r>
      <w:r w:rsidRPr="00173924" w:rsidR="00013A32">
        <w:rPr>
          <w:sz w:val="22"/>
          <w:szCs w:val="22"/>
        </w:rPr>
        <w:tab/>
      </w:r>
      <w:r w:rsidRPr="00173924" w:rsidR="725948EE">
        <w:rPr>
          <w:rFonts w:ascii="Arial" w:hAnsi="Arial" w:cs="Arial"/>
          <w:sz w:val="22"/>
          <w:szCs w:val="22"/>
        </w:rPr>
        <w:t xml:space="preserve">Tenders must be for the supply of the whole of the services upon the Terms and Conditions of the </w:t>
      </w:r>
      <w:r w:rsidRPr="00173924" w:rsidR="00173924">
        <w:rPr>
          <w:rFonts w:ascii="Arial" w:hAnsi="Arial" w:cs="Arial"/>
          <w:sz w:val="22"/>
          <w:szCs w:val="22"/>
        </w:rPr>
        <w:t>f</w:t>
      </w:r>
      <w:r w:rsidRPr="00173924" w:rsidR="725948EE">
        <w:rPr>
          <w:rFonts w:ascii="Arial" w:hAnsi="Arial" w:cs="Arial"/>
          <w:sz w:val="22"/>
          <w:szCs w:val="22"/>
        </w:rPr>
        <w:t>ramework</w:t>
      </w:r>
      <w:r w:rsidRPr="00173924" w:rsidR="725948EE">
        <w:rPr>
          <w:rFonts w:ascii="Arial" w:hAnsi="Arial" w:cs="Arial"/>
          <w:sz w:val="22"/>
          <w:szCs w:val="22"/>
          <w:highlight w:val="yellow"/>
        </w:rPr>
        <w:t xml:space="preserve"> [Lot(s) if applicable</w:t>
      </w:r>
      <w:r w:rsidRPr="00173924" w:rsidR="725948EE">
        <w:rPr>
          <w:rFonts w:ascii="Arial" w:hAnsi="Arial" w:cs="Arial"/>
          <w:sz w:val="22"/>
          <w:szCs w:val="22"/>
        </w:rPr>
        <w:t xml:space="preserve">]. Tenders for part or </w:t>
      </w:r>
      <w:proofErr w:type="gramStart"/>
      <w:r w:rsidRPr="00173924" w:rsidR="725948EE">
        <w:rPr>
          <w:rFonts w:ascii="Arial" w:hAnsi="Arial" w:cs="Arial"/>
          <w:sz w:val="22"/>
          <w:szCs w:val="22"/>
        </w:rPr>
        <w:t>parts</w:t>
      </w:r>
      <w:proofErr w:type="gramEnd"/>
      <w:r w:rsidRPr="00173924" w:rsidR="725948EE">
        <w:rPr>
          <w:rFonts w:ascii="Arial" w:hAnsi="Arial" w:cs="Arial"/>
          <w:sz w:val="22"/>
          <w:szCs w:val="22"/>
        </w:rPr>
        <w:t xml:space="preserve"> only of the services or for different standards or frequencies of services or made subject to alternative terms or conditions may be rejected.</w:t>
      </w:r>
    </w:p>
    <w:p w:rsidR="03071742" w:rsidP="00D7325C" w:rsidRDefault="03071742" w14:paraId="300A0D95" w14:textId="77777777">
      <w:pPr>
        <w:tabs>
          <w:tab w:val="left" w:pos="851"/>
        </w:tabs>
        <w:ind w:left="720"/>
        <w:rPr>
          <w:rFonts w:ascii="Arial" w:hAnsi="Arial" w:cs="Arial"/>
        </w:rPr>
      </w:pPr>
    </w:p>
    <w:p w:rsidR="6DB375B6" w:rsidP="00D7325C" w:rsidRDefault="725948EE" w14:paraId="42310E28" w14:textId="77777777">
      <w:pPr>
        <w:tabs>
          <w:tab w:val="left" w:pos="851"/>
        </w:tabs>
        <w:ind w:left="720"/>
        <w:rPr>
          <w:rFonts w:ascii="Arial" w:hAnsi="Arial" w:cs="Arial"/>
          <w:sz w:val="22"/>
          <w:szCs w:val="22"/>
          <w:highlight w:val="yellow"/>
        </w:rPr>
      </w:pPr>
      <w:r w:rsidRPr="00173924">
        <w:rPr>
          <w:rFonts w:ascii="Arial" w:hAnsi="Arial" w:cs="Arial"/>
          <w:sz w:val="22"/>
          <w:szCs w:val="22"/>
        </w:rPr>
        <w:t>Tenders must comprise:</w:t>
      </w:r>
      <w:r w:rsidRPr="00173924">
        <w:rPr>
          <w:rFonts w:ascii="Arial" w:hAnsi="Arial" w:cs="Arial"/>
          <w:color w:val="003E7E"/>
          <w:sz w:val="22"/>
          <w:szCs w:val="22"/>
        </w:rPr>
        <w:t xml:space="preserve"> </w:t>
      </w:r>
      <w:r w:rsidRPr="00173924">
        <w:rPr>
          <w:rFonts w:ascii="Arial" w:hAnsi="Arial" w:cs="Arial"/>
          <w:color w:val="EC008C"/>
          <w:sz w:val="22"/>
          <w:szCs w:val="22"/>
        </w:rPr>
        <w:t>[delete if not applicable and amend if further documents need to be submitted]</w:t>
      </w:r>
      <w:r w:rsidRPr="00173924">
        <w:rPr>
          <w:rFonts w:ascii="Arial" w:hAnsi="Arial" w:cs="Arial"/>
          <w:sz w:val="22"/>
          <w:szCs w:val="22"/>
        </w:rPr>
        <w:t xml:space="preserve"> and be uploaded via the electronic tendering portal [</w:t>
      </w:r>
      <w:r w:rsidRPr="00173924">
        <w:rPr>
          <w:rFonts w:ascii="Arial" w:hAnsi="Arial" w:cs="Arial"/>
          <w:sz w:val="22"/>
          <w:szCs w:val="22"/>
          <w:highlight w:val="yellow"/>
        </w:rPr>
        <w:t>insert name of electronic tendering portal].</w:t>
      </w:r>
    </w:p>
    <w:p w:rsidRPr="00173924" w:rsidR="00680F29" w:rsidP="00D7325C" w:rsidRDefault="00680F29" w14:paraId="6C2E4791" w14:textId="77777777">
      <w:pPr>
        <w:tabs>
          <w:tab w:val="left" w:pos="851"/>
        </w:tabs>
        <w:ind w:left="720"/>
        <w:rPr>
          <w:rFonts w:ascii="Arial" w:hAnsi="Arial" w:cs="Arial"/>
          <w:sz w:val="22"/>
          <w:szCs w:val="22"/>
          <w:highlight w:val="yellow"/>
        </w:rPr>
      </w:pPr>
    </w:p>
    <w:p w:rsidRPr="00173924" w:rsidR="6DB375B6" w:rsidP="001F67B6" w:rsidRDefault="2D1DCEDD" w14:paraId="1FC1B776" w14:textId="441891CB">
      <w:pPr>
        <w:ind w:left="1712" w:hanging="992"/>
        <w:rPr>
          <w:rFonts w:ascii="Arial" w:hAnsi="Arial" w:cs="Arial"/>
          <w:sz w:val="22"/>
          <w:szCs w:val="22"/>
        </w:rPr>
      </w:pPr>
      <w:r w:rsidRPr="00173924">
        <w:rPr>
          <w:rFonts w:ascii="Arial" w:hAnsi="Arial" w:cs="Arial"/>
          <w:sz w:val="22"/>
          <w:szCs w:val="22"/>
        </w:rPr>
        <w:t>14</w:t>
      </w:r>
      <w:r w:rsidRPr="00173924" w:rsidR="725948EE">
        <w:rPr>
          <w:rFonts w:ascii="Arial" w:hAnsi="Arial" w:cs="Arial"/>
          <w:sz w:val="22"/>
          <w:szCs w:val="22"/>
        </w:rPr>
        <w:t>.1.</w:t>
      </w:r>
      <w:r w:rsidRPr="00173924" w:rsidR="0DF15391">
        <w:rPr>
          <w:rFonts w:ascii="Arial" w:hAnsi="Arial" w:cs="Arial"/>
          <w:sz w:val="22"/>
          <w:szCs w:val="22"/>
        </w:rPr>
        <w:t>1</w:t>
      </w:r>
      <w:r w:rsidRPr="00173924" w:rsidR="00013A32">
        <w:rPr>
          <w:sz w:val="22"/>
          <w:szCs w:val="22"/>
        </w:rPr>
        <w:tab/>
      </w:r>
      <w:r w:rsidRPr="00173924" w:rsidR="725948EE">
        <w:rPr>
          <w:rFonts w:ascii="Arial" w:hAnsi="Arial" w:cs="Arial"/>
          <w:sz w:val="22"/>
          <w:szCs w:val="22"/>
          <w:highlight w:val="cyan"/>
        </w:rPr>
        <w:t>Schedule 2 - Price Schedule</w:t>
      </w:r>
    </w:p>
    <w:p w:rsidRPr="00173924" w:rsidR="6DB375B6" w:rsidP="001F67B6" w:rsidRDefault="2D1DCEDD" w14:paraId="4A8980D7" w14:textId="5A73575C">
      <w:pPr>
        <w:ind w:left="1712" w:hanging="992"/>
        <w:rPr>
          <w:rFonts w:ascii="Arial" w:hAnsi="Arial" w:cs="Arial"/>
          <w:sz w:val="22"/>
          <w:szCs w:val="22"/>
        </w:rPr>
      </w:pPr>
      <w:r w:rsidRPr="00173924">
        <w:rPr>
          <w:rFonts w:ascii="Arial" w:hAnsi="Arial" w:cs="Arial"/>
          <w:sz w:val="22"/>
          <w:szCs w:val="22"/>
        </w:rPr>
        <w:t>14</w:t>
      </w:r>
      <w:r w:rsidRPr="00173924" w:rsidR="725948EE">
        <w:rPr>
          <w:rFonts w:ascii="Arial" w:hAnsi="Arial" w:cs="Arial"/>
          <w:sz w:val="22"/>
          <w:szCs w:val="22"/>
        </w:rPr>
        <w:t>.1.</w:t>
      </w:r>
      <w:r w:rsidRPr="00173924" w:rsidR="5394CBDA">
        <w:rPr>
          <w:rFonts w:ascii="Arial" w:hAnsi="Arial" w:cs="Arial"/>
          <w:sz w:val="22"/>
          <w:szCs w:val="22"/>
        </w:rPr>
        <w:t>2</w:t>
      </w:r>
      <w:r w:rsidRPr="00173924" w:rsidR="00013A32">
        <w:rPr>
          <w:sz w:val="22"/>
          <w:szCs w:val="22"/>
        </w:rPr>
        <w:tab/>
      </w:r>
      <w:r w:rsidRPr="00173924" w:rsidR="725948EE">
        <w:rPr>
          <w:rFonts w:ascii="Arial" w:hAnsi="Arial" w:cs="Arial"/>
          <w:sz w:val="22"/>
          <w:szCs w:val="22"/>
        </w:rPr>
        <w:t>Appendix A - Form of Tender</w:t>
      </w:r>
    </w:p>
    <w:p w:rsidRPr="00173924" w:rsidR="6C686FFB" w:rsidP="001F67B6" w:rsidRDefault="6C686FFB" w14:paraId="68DD359D" w14:textId="525FD84B">
      <w:pPr>
        <w:ind w:left="1712" w:hanging="992"/>
        <w:rPr>
          <w:rFonts w:ascii="Arial" w:hAnsi="Arial" w:cs="Arial"/>
          <w:color w:val="003E7E"/>
          <w:sz w:val="22"/>
          <w:szCs w:val="22"/>
        </w:rPr>
      </w:pPr>
      <w:r w:rsidRPr="2D8D73C9">
        <w:rPr>
          <w:rFonts w:ascii="Arial" w:hAnsi="Arial" w:cs="Arial"/>
          <w:color w:val="E3167C" w:themeColor="accent6" w:themeShade="BF"/>
          <w:sz w:val="22"/>
          <w:szCs w:val="22"/>
        </w:rPr>
        <w:t>14.1.</w:t>
      </w:r>
      <w:r w:rsidRPr="2D8D73C9" w:rsidR="35F9EFB3">
        <w:rPr>
          <w:rFonts w:ascii="Arial" w:hAnsi="Arial" w:cs="Arial"/>
          <w:color w:val="E3167C" w:themeColor="accent6" w:themeShade="BF"/>
          <w:sz w:val="22"/>
          <w:szCs w:val="22"/>
        </w:rPr>
        <w:t>3</w:t>
      </w:r>
      <w:proofErr w:type="gramStart"/>
      <w:r w:rsidRPr="2D8D73C9">
        <w:rPr>
          <w:rFonts w:ascii="Arial" w:hAnsi="Arial" w:cs="Arial"/>
          <w:color w:val="E3167C" w:themeColor="accent6" w:themeShade="BF"/>
          <w:sz w:val="22"/>
          <w:szCs w:val="22"/>
        </w:rPr>
        <w:t xml:space="preserve"> </w:t>
      </w:r>
      <w:r w:rsidRPr="2D8D73C9" w:rsidR="002C4BEB">
        <w:rPr>
          <w:rFonts w:ascii="Arial" w:hAnsi="Arial" w:cs="Arial"/>
          <w:color w:val="E3167C" w:themeColor="accent6" w:themeShade="BF"/>
          <w:sz w:val="22"/>
          <w:szCs w:val="22"/>
        </w:rPr>
        <w:t xml:space="preserve">  </w:t>
      </w:r>
      <w:r w:rsidRPr="2D8D73C9">
        <w:rPr>
          <w:rFonts w:ascii="Arial" w:hAnsi="Arial" w:cs="Arial"/>
          <w:color w:val="E3167C" w:themeColor="accent6" w:themeShade="BF"/>
          <w:sz w:val="22"/>
          <w:szCs w:val="22"/>
        </w:rPr>
        <w:t>[</w:t>
      </w:r>
      <w:proofErr w:type="gramEnd"/>
      <w:r w:rsidRPr="2D8D73C9">
        <w:rPr>
          <w:rFonts w:ascii="Arial" w:hAnsi="Arial" w:cs="Arial"/>
          <w:color w:val="E3167C" w:themeColor="accent6" w:themeShade="BF"/>
          <w:sz w:val="22"/>
          <w:szCs w:val="22"/>
        </w:rPr>
        <w:t>insert schedule for tender returns here should an electronic tendering portal not be used for bid responses]</w:t>
      </w:r>
    </w:p>
    <w:p w:rsidRPr="00173924" w:rsidR="03071742" w:rsidP="00D7325C" w:rsidRDefault="03071742" w14:paraId="61677A56" w14:textId="77777777">
      <w:pPr>
        <w:ind w:left="720" w:hanging="720"/>
        <w:rPr>
          <w:rFonts w:ascii="Arial" w:hAnsi="Arial" w:cs="Arial"/>
          <w:color w:val="003E7E"/>
          <w:sz w:val="22"/>
          <w:szCs w:val="22"/>
        </w:rPr>
      </w:pPr>
    </w:p>
    <w:p w:rsidRPr="00173924" w:rsidR="6DB375B6" w:rsidP="00D7325C" w:rsidRDefault="2D1DCEDD" w14:paraId="02A4BC9B" w14:textId="0DF7197C">
      <w:pPr>
        <w:pBdr>
          <w:top w:val="none" w:color="auto" w:sz="0" w:space="0"/>
          <w:left w:val="none" w:color="auto" w:sz="0" w:space="0"/>
          <w:bottom w:val="none" w:color="auto" w:sz="0" w:space="0"/>
          <w:right w:val="none" w:color="auto" w:sz="0" w:space="0"/>
          <w:between w:val="none" w:color="auto" w:sz="0" w:space="0"/>
          <w:bar w:val="none" w:color="auto" w:sz="0"/>
        </w:pBdr>
        <w:ind w:left="720" w:hanging="720"/>
        <w:rPr>
          <w:rFonts w:ascii="Arial" w:hAnsi="Arial" w:cs="Arial"/>
          <w:sz w:val="22"/>
          <w:szCs w:val="22"/>
        </w:rPr>
      </w:pPr>
      <w:r w:rsidRPr="00173924">
        <w:rPr>
          <w:rFonts w:ascii="Arial" w:hAnsi="Arial" w:cs="Arial"/>
          <w:sz w:val="22"/>
          <w:szCs w:val="22"/>
        </w:rPr>
        <w:t>1</w:t>
      </w:r>
      <w:r w:rsidRPr="00173924" w:rsidR="002A26ED">
        <w:rPr>
          <w:rFonts w:ascii="Arial" w:hAnsi="Arial" w:cs="Arial"/>
          <w:sz w:val="22"/>
          <w:szCs w:val="22"/>
        </w:rPr>
        <w:t>3</w:t>
      </w:r>
      <w:r w:rsidRPr="00173924" w:rsidR="725948EE">
        <w:rPr>
          <w:rFonts w:ascii="Arial" w:hAnsi="Arial" w:cs="Arial"/>
          <w:sz w:val="22"/>
          <w:szCs w:val="22"/>
        </w:rPr>
        <w:t>.2</w:t>
      </w:r>
      <w:r w:rsidRPr="00173924" w:rsidR="00013A32">
        <w:rPr>
          <w:sz w:val="22"/>
          <w:szCs w:val="22"/>
        </w:rPr>
        <w:tab/>
      </w:r>
      <w:r w:rsidRPr="00173924" w:rsidR="725948EE">
        <w:rPr>
          <w:rFonts w:ascii="Arial" w:hAnsi="Arial" w:cs="Arial"/>
          <w:sz w:val="22"/>
          <w:szCs w:val="22"/>
        </w:rPr>
        <w:t>The Tender must be completed in full. Any Tender may be rejected which:</w:t>
      </w:r>
    </w:p>
    <w:p w:rsidRPr="00173924" w:rsidR="6DB375B6" w:rsidP="00D7325C" w:rsidRDefault="2D1DCEDD" w14:paraId="3302AE6B" w14:textId="3931A55C">
      <w:pPr>
        <w:pBdr>
          <w:top w:val="none" w:color="auto" w:sz="0" w:space="0"/>
          <w:left w:val="none" w:color="auto" w:sz="0" w:space="0"/>
          <w:bottom w:val="none" w:color="auto" w:sz="0" w:space="0"/>
          <w:right w:val="none" w:color="auto" w:sz="0" w:space="0"/>
          <w:between w:val="none" w:color="auto" w:sz="0" w:space="0"/>
          <w:bar w:val="none" w:color="auto" w:sz="0"/>
        </w:pBdr>
        <w:ind w:left="1701" w:hanging="1003"/>
        <w:rPr>
          <w:rFonts w:ascii="Arial" w:hAnsi="Arial" w:cs="Arial"/>
          <w:sz w:val="22"/>
          <w:szCs w:val="22"/>
        </w:rPr>
      </w:pPr>
      <w:r w:rsidRPr="00173924">
        <w:rPr>
          <w:rFonts w:ascii="Arial" w:hAnsi="Arial" w:cs="Arial"/>
          <w:sz w:val="22"/>
          <w:szCs w:val="22"/>
        </w:rPr>
        <w:t>14</w:t>
      </w:r>
      <w:r w:rsidRPr="00173924" w:rsidR="725948EE">
        <w:rPr>
          <w:rFonts w:ascii="Arial" w:hAnsi="Arial" w:cs="Arial"/>
          <w:sz w:val="22"/>
          <w:szCs w:val="22"/>
        </w:rPr>
        <w:t>.2.1</w:t>
      </w:r>
      <w:r w:rsidRPr="00173924" w:rsidR="00013A32">
        <w:rPr>
          <w:sz w:val="22"/>
          <w:szCs w:val="22"/>
        </w:rPr>
        <w:tab/>
      </w:r>
      <w:r w:rsidRPr="00173924" w:rsidR="725948EE">
        <w:rPr>
          <w:rFonts w:ascii="Arial" w:hAnsi="Arial" w:cs="Arial"/>
          <w:sz w:val="22"/>
          <w:szCs w:val="22"/>
        </w:rPr>
        <w:t>contains gaps, omissions, or obvious errors; or</w:t>
      </w:r>
    </w:p>
    <w:p w:rsidRPr="00173924" w:rsidR="6DB375B6" w:rsidP="00D7325C" w:rsidRDefault="2D1DCEDD" w14:paraId="72F5B329" w14:textId="401F8290">
      <w:pPr>
        <w:pBdr>
          <w:top w:val="none" w:color="auto" w:sz="0" w:space="0"/>
          <w:left w:val="none" w:color="auto" w:sz="0" w:space="0"/>
          <w:bottom w:val="none" w:color="auto" w:sz="0" w:space="0"/>
          <w:right w:val="none" w:color="auto" w:sz="0" w:space="0"/>
          <w:between w:val="none" w:color="auto" w:sz="0" w:space="0"/>
          <w:bar w:val="none" w:color="auto" w:sz="0"/>
        </w:pBdr>
        <w:ind w:left="1701" w:hanging="1003"/>
        <w:rPr>
          <w:rFonts w:ascii="Arial" w:hAnsi="Arial" w:cs="Arial"/>
          <w:sz w:val="22"/>
          <w:szCs w:val="22"/>
        </w:rPr>
      </w:pPr>
      <w:r w:rsidRPr="00173924">
        <w:rPr>
          <w:rFonts w:ascii="Arial" w:hAnsi="Arial" w:cs="Arial"/>
          <w:sz w:val="22"/>
          <w:szCs w:val="22"/>
        </w:rPr>
        <w:t>14</w:t>
      </w:r>
      <w:r w:rsidRPr="00173924" w:rsidR="725948EE">
        <w:rPr>
          <w:rFonts w:ascii="Arial" w:hAnsi="Arial" w:cs="Arial"/>
          <w:sz w:val="22"/>
          <w:szCs w:val="22"/>
        </w:rPr>
        <w:t>.2.2</w:t>
      </w:r>
      <w:r w:rsidRPr="00173924" w:rsidR="00013A32">
        <w:rPr>
          <w:sz w:val="22"/>
          <w:szCs w:val="22"/>
        </w:rPr>
        <w:tab/>
      </w:r>
      <w:r w:rsidRPr="00173924" w:rsidR="725948EE">
        <w:rPr>
          <w:rFonts w:ascii="Arial" w:hAnsi="Arial" w:cs="Arial"/>
          <w:sz w:val="22"/>
          <w:szCs w:val="22"/>
        </w:rPr>
        <w:t xml:space="preserve">contains amendments which have not been initialed by the </w:t>
      </w:r>
      <w:proofErr w:type="spellStart"/>
      <w:r w:rsidRPr="00173924" w:rsidR="725948EE">
        <w:rPr>
          <w:rFonts w:ascii="Arial" w:hAnsi="Arial" w:cs="Arial"/>
          <w:sz w:val="22"/>
          <w:szCs w:val="22"/>
        </w:rPr>
        <w:t>authorised</w:t>
      </w:r>
      <w:proofErr w:type="spellEnd"/>
      <w:r w:rsidRPr="00173924" w:rsidR="725948EE">
        <w:rPr>
          <w:rFonts w:ascii="Arial" w:hAnsi="Arial" w:cs="Arial"/>
          <w:sz w:val="22"/>
          <w:szCs w:val="22"/>
        </w:rPr>
        <w:t xml:space="preserve"> signatory; or</w:t>
      </w:r>
    </w:p>
    <w:p w:rsidRPr="00173924" w:rsidR="6DB375B6" w:rsidP="00D7325C" w:rsidRDefault="2D1DCEDD" w14:paraId="7F844771" w14:textId="77E7E7D5">
      <w:pPr>
        <w:pBdr>
          <w:top w:val="none" w:color="000000" w:sz="0" w:space="0"/>
          <w:left w:val="none" w:color="000000" w:sz="0" w:space="0"/>
          <w:bottom w:val="none" w:color="000000" w:sz="0" w:space="0"/>
          <w:right w:val="none" w:color="000000" w:sz="0" w:space="0"/>
          <w:between w:val="none" w:color="000000" w:sz="0" w:space="0"/>
          <w:bar w:val="none" w:color="000000" w:sz="0"/>
        </w:pBdr>
        <w:ind w:left="1701" w:hanging="1003"/>
        <w:rPr>
          <w:rFonts w:ascii="Arial" w:hAnsi="Arial" w:cs="Arial"/>
          <w:b/>
          <w:bCs/>
          <w:sz w:val="22"/>
          <w:szCs w:val="22"/>
        </w:rPr>
      </w:pPr>
      <w:r w:rsidRPr="00173924">
        <w:rPr>
          <w:rFonts w:ascii="Arial" w:hAnsi="Arial" w:cs="Arial"/>
          <w:sz w:val="22"/>
          <w:szCs w:val="22"/>
        </w:rPr>
        <w:t>14</w:t>
      </w:r>
      <w:r w:rsidRPr="00173924" w:rsidR="725948EE">
        <w:rPr>
          <w:rFonts w:ascii="Arial" w:hAnsi="Arial" w:cs="Arial"/>
          <w:sz w:val="22"/>
          <w:szCs w:val="22"/>
        </w:rPr>
        <w:t>.2.3</w:t>
      </w:r>
      <w:r w:rsidRPr="00173924" w:rsidR="00013A32">
        <w:rPr>
          <w:sz w:val="22"/>
          <w:szCs w:val="22"/>
        </w:rPr>
        <w:tab/>
      </w:r>
      <w:r w:rsidRPr="00173924" w:rsidR="725948EE">
        <w:rPr>
          <w:rFonts w:ascii="Arial" w:hAnsi="Arial" w:cs="Arial"/>
          <w:sz w:val="22"/>
          <w:szCs w:val="22"/>
        </w:rPr>
        <w:t xml:space="preserve">is received after </w:t>
      </w:r>
      <w:proofErr w:type="gramStart"/>
      <w:r w:rsidRPr="00173924" w:rsidR="725948EE">
        <w:rPr>
          <w:rFonts w:ascii="Arial" w:hAnsi="Arial" w:cs="Arial"/>
          <w:sz w:val="22"/>
          <w:szCs w:val="22"/>
        </w:rPr>
        <w:t>the closing</w:t>
      </w:r>
      <w:proofErr w:type="gramEnd"/>
      <w:r w:rsidRPr="00173924" w:rsidR="725948EE">
        <w:rPr>
          <w:rFonts w:ascii="Arial" w:hAnsi="Arial" w:cs="Arial"/>
          <w:sz w:val="22"/>
          <w:szCs w:val="22"/>
        </w:rPr>
        <w:t xml:space="preserve"> time.</w:t>
      </w:r>
    </w:p>
    <w:p w:rsidRPr="00173924" w:rsidR="49213325" w:rsidP="00D7325C" w:rsidRDefault="49213325" w14:paraId="1514E03B" w14:textId="3D46CA7B">
      <w:pPr>
        <w:pBdr>
          <w:top w:val="none" w:color="000000" w:sz="0" w:space="0"/>
          <w:left w:val="none" w:color="000000" w:sz="0" w:space="0"/>
          <w:bottom w:val="none" w:color="000000" w:sz="0" w:space="0"/>
          <w:right w:val="none" w:color="000000" w:sz="0" w:space="0"/>
          <w:between w:val="none" w:color="000000" w:sz="0" w:space="0"/>
          <w:bar w:val="none" w:color="000000" w:sz="0"/>
        </w:pBdr>
        <w:ind w:left="1701" w:hanging="1003"/>
        <w:rPr>
          <w:rFonts w:ascii="Arial" w:hAnsi="Arial" w:cs="Arial"/>
          <w:sz w:val="22"/>
          <w:szCs w:val="22"/>
        </w:rPr>
      </w:pPr>
    </w:p>
    <w:p w:rsidRPr="00173924" w:rsidR="57128F59" w:rsidP="00D7325C" w:rsidRDefault="4094EDC9" w14:paraId="78FF919F" w14:textId="3BFA1527">
      <w:pPr>
        <w:pBdr>
          <w:top w:val="none" w:color="000000" w:sz="0" w:space="0"/>
          <w:left w:val="none" w:color="000000" w:sz="0" w:space="0"/>
          <w:bottom w:val="none" w:color="000000" w:sz="0" w:space="0"/>
          <w:right w:val="none" w:color="000000" w:sz="0" w:space="0"/>
          <w:between w:val="none" w:color="000000" w:sz="0" w:space="0"/>
          <w:bar w:val="none" w:color="000000" w:sz="0"/>
        </w:pBdr>
        <w:rPr>
          <w:rFonts w:ascii="Arial" w:hAnsi="Arial" w:cs="Arial"/>
          <w:sz w:val="22"/>
          <w:szCs w:val="22"/>
        </w:rPr>
      </w:pPr>
      <w:r w:rsidRPr="00173924">
        <w:rPr>
          <w:rFonts w:ascii="Arial" w:hAnsi="Arial" w:cs="Arial"/>
          <w:sz w:val="22"/>
          <w:szCs w:val="22"/>
        </w:rPr>
        <w:t>1</w:t>
      </w:r>
      <w:r w:rsidRPr="00173924" w:rsidR="002A26ED">
        <w:rPr>
          <w:rFonts w:ascii="Arial" w:hAnsi="Arial" w:cs="Arial"/>
          <w:sz w:val="22"/>
          <w:szCs w:val="22"/>
        </w:rPr>
        <w:t>3</w:t>
      </w:r>
      <w:r w:rsidRPr="00173924">
        <w:rPr>
          <w:rFonts w:ascii="Arial" w:hAnsi="Arial" w:cs="Arial"/>
          <w:sz w:val="22"/>
          <w:szCs w:val="22"/>
        </w:rPr>
        <w:t>.3     Tender returns must be submitted in English.</w:t>
      </w:r>
    </w:p>
    <w:p w:rsidRPr="00173924" w:rsidR="49213325" w:rsidP="00D7325C" w:rsidRDefault="49213325" w14:paraId="5F6BCD9D" w14:textId="1801C115">
      <w:pPr>
        <w:pBdr>
          <w:top w:val="none" w:color="000000" w:sz="0" w:space="0"/>
          <w:left w:val="none" w:color="000000" w:sz="0" w:space="0"/>
          <w:bottom w:val="none" w:color="000000" w:sz="0" w:space="0"/>
          <w:right w:val="none" w:color="000000" w:sz="0" w:space="0"/>
          <w:between w:val="none" w:color="000000" w:sz="0" w:space="0"/>
          <w:bar w:val="none" w:color="000000" w:sz="0"/>
        </w:pBdr>
        <w:rPr>
          <w:rFonts w:ascii="Arial" w:hAnsi="Arial" w:cs="Arial"/>
          <w:sz w:val="22"/>
          <w:szCs w:val="22"/>
        </w:rPr>
      </w:pPr>
    </w:p>
    <w:p w:rsidRPr="007C65E4" w:rsidR="6DB375B6" w:rsidP="00D7325C" w:rsidRDefault="002A26ED" w14:paraId="00D820C1" w14:textId="33A9D7AC">
      <w:pPr>
        <w:pStyle w:val="Header"/>
        <w:pBdr>
          <w:top w:val="none" w:color="auto" w:sz="0" w:space="0"/>
          <w:left w:val="none" w:color="auto" w:sz="0" w:space="0"/>
          <w:bottom w:val="none" w:color="auto" w:sz="0" w:space="0"/>
          <w:right w:val="none" w:color="auto" w:sz="0" w:space="0"/>
          <w:between w:val="none" w:color="auto" w:sz="0" w:space="0"/>
          <w:bar w:val="none" w:color="auto" w:sz="0"/>
        </w:pBdr>
        <w:tabs>
          <w:tab w:val="clear" w:pos="4320"/>
          <w:tab w:val="clear" w:pos="8640"/>
        </w:tabs>
        <w:rPr>
          <w:rFonts w:ascii="Arial" w:hAnsi="Arial" w:cs="Arial"/>
          <w:b/>
          <w:bCs/>
          <w:sz w:val="22"/>
          <w:szCs w:val="22"/>
        </w:rPr>
      </w:pPr>
      <w:r w:rsidRPr="007C65E4">
        <w:rPr>
          <w:rFonts w:ascii="Arial" w:hAnsi="Arial" w:cs="Arial"/>
          <w:b/>
          <w:bCs/>
          <w:sz w:val="22"/>
          <w:szCs w:val="22"/>
        </w:rPr>
        <w:t>14</w:t>
      </w:r>
      <w:r w:rsidRPr="007C65E4" w:rsidR="00013A32">
        <w:rPr>
          <w:b/>
          <w:bCs/>
          <w:sz w:val="22"/>
          <w:szCs w:val="22"/>
        </w:rPr>
        <w:tab/>
      </w:r>
      <w:r w:rsidRPr="007C65E4" w:rsidR="725948EE">
        <w:rPr>
          <w:rFonts w:ascii="Arial" w:hAnsi="Arial" w:cs="Arial"/>
          <w:b/>
          <w:bCs/>
          <w:sz w:val="22"/>
          <w:szCs w:val="22"/>
        </w:rPr>
        <w:t xml:space="preserve"> Contract Monitoring</w:t>
      </w:r>
    </w:p>
    <w:p w:rsidR="03071742" w:rsidP="00D7325C" w:rsidRDefault="03071742" w14:paraId="67D2DA65" w14:textId="77777777">
      <w:pPr>
        <w:ind w:hanging="720"/>
        <w:rPr>
          <w:rFonts w:ascii="Arial" w:hAnsi="Arial" w:cs="Arial"/>
          <w:b/>
          <w:bCs/>
        </w:rPr>
      </w:pPr>
    </w:p>
    <w:p w:rsidRPr="007C65E4" w:rsidR="6DB375B6" w:rsidP="001A498A" w:rsidRDefault="7852365C" w14:paraId="100375BD" w14:textId="24FBAF2A">
      <w:pPr>
        <w:spacing w:line="276" w:lineRule="auto"/>
        <w:rPr>
          <w:rFonts w:ascii="Arial" w:hAnsi="Arial" w:cs="Arial"/>
          <w:b/>
          <w:bCs/>
          <w:sz w:val="22"/>
          <w:szCs w:val="22"/>
        </w:rPr>
      </w:pPr>
      <w:r w:rsidRPr="007C65E4">
        <w:rPr>
          <w:rFonts w:ascii="Arial" w:hAnsi="Arial" w:cs="Arial"/>
          <w:sz w:val="22"/>
          <w:szCs w:val="22"/>
        </w:rPr>
        <w:t xml:space="preserve">The </w:t>
      </w:r>
      <w:r w:rsidRPr="007C65E4" w:rsidR="438EC354">
        <w:rPr>
          <w:rFonts w:ascii="Arial" w:hAnsi="Arial" w:cs="Arial"/>
          <w:sz w:val="22"/>
          <w:szCs w:val="22"/>
        </w:rPr>
        <w:t>Contracting Authority</w:t>
      </w:r>
      <w:r w:rsidRPr="007C65E4">
        <w:rPr>
          <w:rFonts w:ascii="Arial" w:hAnsi="Arial" w:cs="Arial"/>
          <w:sz w:val="22"/>
          <w:szCs w:val="22"/>
        </w:rPr>
        <w:t xml:space="preserve"> is committed to helping improve the efficiency of contracted suppliers through sharing information on performance </w:t>
      </w:r>
      <w:r w:rsidRPr="007C65E4" w:rsidR="35BE1F56">
        <w:rPr>
          <w:rFonts w:ascii="Arial" w:hAnsi="Arial" w:cs="Arial"/>
          <w:sz w:val="22"/>
          <w:szCs w:val="22"/>
        </w:rPr>
        <w:t>measurements</w:t>
      </w:r>
      <w:r w:rsidRPr="007C65E4">
        <w:rPr>
          <w:rFonts w:ascii="Arial" w:hAnsi="Arial" w:cs="Arial"/>
          <w:sz w:val="22"/>
          <w:szCs w:val="22"/>
        </w:rPr>
        <w:t>. The criteria for measuring performance shall be agreed with the supplier and formally documented</w:t>
      </w:r>
      <w:r w:rsidRPr="007C65E4" w:rsidR="544A9FB0">
        <w:rPr>
          <w:rFonts w:ascii="Arial" w:hAnsi="Arial" w:cs="Arial"/>
          <w:sz w:val="22"/>
          <w:szCs w:val="22"/>
        </w:rPr>
        <w:t xml:space="preserve"> following Procurement Act 2023 requirements of publications</w:t>
      </w:r>
      <w:r w:rsidRPr="007C65E4">
        <w:rPr>
          <w:rFonts w:ascii="Arial" w:hAnsi="Arial" w:cs="Arial"/>
          <w:sz w:val="22"/>
          <w:szCs w:val="22"/>
        </w:rPr>
        <w:t>. It is possible that</w:t>
      </w:r>
      <w:r w:rsidRPr="007C65E4">
        <w:rPr>
          <w:rFonts w:ascii="Arial" w:hAnsi="Arial" w:cs="Arial"/>
          <w:color w:val="003E7E"/>
          <w:sz w:val="22"/>
          <w:szCs w:val="22"/>
        </w:rPr>
        <w:t xml:space="preserve"> </w:t>
      </w:r>
      <w:r w:rsidRPr="007C65E4">
        <w:rPr>
          <w:rFonts w:ascii="Arial" w:hAnsi="Arial" w:cs="Arial"/>
          <w:sz w:val="22"/>
          <w:szCs w:val="22"/>
        </w:rPr>
        <w:t xml:space="preserve">measurement criteria will develop during the term of the contract - this will also be </w:t>
      </w:r>
      <w:bookmarkStart w:name="_Int_Dt9gquOL" w:id="16"/>
      <w:r w:rsidRPr="007C65E4">
        <w:rPr>
          <w:rFonts w:ascii="Arial" w:hAnsi="Arial" w:cs="Arial"/>
          <w:sz w:val="22"/>
          <w:szCs w:val="22"/>
        </w:rPr>
        <w:t>documented</w:t>
      </w:r>
      <w:bookmarkEnd w:id="16"/>
      <w:r w:rsidRPr="007C65E4">
        <w:rPr>
          <w:rFonts w:ascii="Arial" w:hAnsi="Arial" w:cs="Arial"/>
          <w:sz w:val="22"/>
          <w:szCs w:val="22"/>
        </w:rPr>
        <w:t xml:space="preserve"> following agreement with the supplier.</w:t>
      </w:r>
    </w:p>
    <w:p w:rsidR="03071742" w:rsidP="00D7325C" w:rsidRDefault="03071742" w14:paraId="51D40F4F" w14:textId="77777777">
      <w:pPr>
        <w:ind w:hanging="720"/>
        <w:rPr>
          <w:rFonts w:ascii="Arial" w:hAnsi="Arial" w:cs="Arial"/>
        </w:rPr>
      </w:pPr>
    </w:p>
    <w:p w:rsidRPr="00E87B03" w:rsidR="6DB375B6" w:rsidP="00D7325C" w:rsidRDefault="002A26ED" w14:paraId="77F266BF" w14:textId="58848732">
      <w:pPr>
        <w:pBdr>
          <w:top w:val="none" w:color="auto" w:sz="0" w:space="0"/>
          <w:left w:val="none" w:color="auto" w:sz="0" w:space="0"/>
          <w:bottom w:val="none" w:color="auto" w:sz="0" w:space="0"/>
          <w:right w:val="none" w:color="auto" w:sz="0" w:space="0"/>
          <w:between w:val="none" w:color="auto" w:sz="0" w:space="0"/>
          <w:bar w:val="none" w:color="auto" w:sz="0"/>
        </w:pBdr>
        <w:ind w:left="720" w:hanging="720"/>
        <w:rPr>
          <w:rFonts w:ascii="Arial" w:hAnsi="Arial" w:cs="Arial"/>
          <w:b/>
          <w:bCs/>
          <w:sz w:val="22"/>
          <w:szCs w:val="22"/>
        </w:rPr>
      </w:pPr>
      <w:r w:rsidRPr="00E87B03">
        <w:rPr>
          <w:rFonts w:ascii="Arial" w:hAnsi="Arial" w:cs="Arial"/>
          <w:b/>
          <w:bCs/>
          <w:sz w:val="22"/>
          <w:szCs w:val="22"/>
        </w:rPr>
        <w:t>15</w:t>
      </w:r>
      <w:r w:rsidRPr="00E87B03" w:rsidR="00013A32">
        <w:rPr>
          <w:b/>
          <w:bCs/>
          <w:sz w:val="22"/>
          <w:szCs w:val="22"/>
        </w:rPr>
        <w:tab/>
      </w:r>
      <w:r w:rsidRPr="00E87B03" w:rsidR="725948EE">
        <w:rPr>
          <w:rFonts w:ascii="Arial" w:hAnsi="Arial" w:cs="Arial"/>
          <w:b/>
          <w:bCs/>
          <w:sz w:val="22"/>
          <w:szCs w:val="22"/>
        </w:rPr>
        <w:t xml:space="preserve"> Canvassing</w:t>
      </w:r>
    </w:p>
    <w:p w:rsidRPr="00E87B03" w:rsidR="03071742" w:rsidP="00D7325C" w:rsidRDefault="03071742" w14:paraId="2D60DAEB" w14:textId="77777777">
      <w:pPr>
        <w:ind w:left="720" w:hanging="720"/>
        <w:rPr>
          <w:rFonts w:ascii="Arial" w:hAnsi="Arial" w:cs="Arial"/>
          <w:b/>
          <w:bCs/>
          <w:sz w:val="22"/>
          <w:szCs w:val="22"/>
        </w:rPr>
      </w:pPr>
    </w:p>
    <w:p w:rsidRPr="00972BEF" w:rsidR="001B03AC" w:rsidP="4288FAC8" w:rsidRDefault="001B03AC" w14:paraId="5EAC3356" w14:textId="18071482">
      <w:pPr>
        <w:ind/>
        <w:rPr>
          <w:rFonts w:ascii="Arial" w:hAnsi="Arial" w:cs="Arial"/>
          <w:b w:val="1"/>
          <w:bCs w:val="1"/>
          <w:sz w:val="22"/>
          <w:szCs w:val="22"/>
        </w:rPr>
      </w:pPr>
      <w:r w:rsidRPr="4288FAC8" w:rsidR="7852365C">
        <w:rPr>
          <w:rFonts w:ascii="Arial" w:hAnsi="Arial" w:cs="Arial"/>
          <w:sz w:val="22"/>
          <w:szCs w:val="22"/>
        </w:rPr>
        <w:t xml:space="preserve">Any </w:t>
      </w:r>
      <w:r w:rsidRPr="4288FAC8" w:rsidR="00284DEB">
        <w:rPr>
          <w:rFonts w:ascii="Arial" w:hAnsi="Arial" w:cs="Arial"/>
          <w:sz w:val="22"/>
          <w:szCs w:val="22"/>
        </w:rPr>
        <w:t>B</w:t>
      </w:r>
      <w:r w:rsidRPr="4288FAC8" w:rsidR="7852365C">
        <w:rPr>
          <w:rFonts w:ascii="Arial" w:hAnsi="Arial" w:cs="Arial"/>
          <w:sz w:val="22"/>
          <w:szCs w:val="22"/>
        </w:rPr>
        <w:t xml:space="preserve">idder who directly or indirectly canvasses, concerning the award of the </w:t>
      </w:r>
      <w:r w:rsidRPr="4288FAC8" w:rsidR="27250896">
        <w:rPr>
          <w:rFonts w:ascii="Arial" w:hAnsi="Arial" w:cs="Arial"/>
          <w:sz w:val="22"/>
          <w:szCs w:val="22"/>
        </w:rPr>
        <w:t>contract,</w:t>
      </w:r>
      <w:r w:rsidRPr="4288FAC8" w:rsidR="7852365C">
        <w:rPr>
          <w:rFonts w:ascii="Arial" w:hAnsi="Arial" w:cs="Arial"/>
          <w:sz w:val="22"/>
          <w:szCs w:val="22"/>
        </w:rPr>
        <w:t xml:space="preserve"> is likely to be disqualified.</w:t>
      </w:r>
    </w:p>
    <w:p w:rsidRPr="00972BEF" w:rsidR="001B03AC" w:rsidP="00D7325C" w:rsidRDefault="001B03AC" w14:paraId="0F3A61D5" w14:textId="77777777">
      <w:pPr>
        <w:rPr>
          <w:rFonts w:ascii="Arial" w:hAnsi="Arial" w:cs="Arial"/>
          <w:szCs w:val="22"/>
        </w:rPr>
      </w:pPr>
    </w:p>
    <w:p w:rsidRPr="00972BEF" w:rsidR="001B03AC" w:rsidP="00D7325C" w:rsidRDefault="001B03AC" w14:paraId="4DC7D7F5" w14:textId="77777777">
      <w:pPr>
        <w:rPr>
          <w:rFonts w:ascii="Arial" w:hAnsi="Arial" w:cs="Arial"/>
          <w:szCs w:val="22"/>
        </w:rPr>
      </w:pPr>
    </w:p>
    <w:p w:rsidR="001B03AC" w:rsidP="00D7325C" w:rsidRDefault="001B03AC" w14:paraId="2E0D906B" w14:textId="77777777">
      <w:pPr>
        <w:rPr>
          <w:rFonts w:ascii="Arial" w:hAnsi="Arial" w:cs="Arial"/>
          <w:bCs/>
          <w:color w:val="000000"/>
          <w:szCs w:val="22"/>
          <w:lang w:eastAsia="en-GB"/>
        </w:rPr>
      </w:pPr>
    </w:p>
    <w:p w:rsidR="00EE2FAA" w:rsidP="00D7325C" w:rsidRDefault="00EE2FAA" w14:paraId="71293AA0" w14:textId="77777777">
      <w:pPr>
        <w:rPr>
          <w:rFonts w:ascii="Arial" w:hAnsi="Arial" w:cs="Arial"/>
          <w:bCs/>
          <w:color w:val="000000"/>
          <w:szCs w:val="22"/>
          <w:lang w:eastAsia="en-GB"/>
        </w:rPr>
      </w:pPr>
    </w:p>
    <w:p w:rsidR="00EE2FAA" w:rsidP="00D7325C" w:rsidRDefault="00EE2FAA" w14:paraId="034ACA79" w14:textId="77777777">
      <w:pPr>
        <w:rPr>
          <w:rFonts w:ascii="Arial" w:hAnsi="Arial" w:cs="Arial"/>
          <w:bCs/>
          <w:color w:val="000000"/>
          <w:szCs w:val="22"/>
          <w:lang w:eastAsia="en-GB"/>
        </w:rPr>
      </w:pPr>
    </w:p>
    <w:p w:rsidR="00EE2FAA" w:rsidP="00D7325C" w:rsidRDefault="00EE2FAA" w14:paraId="0DA97968" w14:textId="77777777">
      <w:pPr>
        <w:rPr>
          <w:rFonts w:ascii="Arial" w:hAnsi="Arial" w:cs="Arial"/>
          <w:bCs/>
          <w:color w:val="000000"/>
          <w:szCs w:val="22"/>
          <w:lang w:eastAsia="en-GB"/>
        </w:rPr>
      </w:pPr>
    </w:p>
    <w:p w:rsidRPr="00972BEF" w:rsidR="00EE2FAA" w:rsidP="00D7325C" w:rsidRDefault="00EE2FAA" w14:paraId="06B4B8F6" w14:textId="685ECA9A">
      <w:pPr>
        <w:rPr>
          <w:rFonts w:ascii="Arial" w:hAnsi="Arial" w:cs="Arial"/>
          <w:bCs/>
          <w:color w:val="000000"/>
          <w:szCs w:val="22"/>
          <w:lang w:eastAsia="en-GB"/>
        </w:rPr>
        <w:sectPr w:rsidRPr="00972BEF" w:rsidR="00EE2FAA" w:rsidSect="00F5367A">
          <w:headerReference w:type="default" r:id="rId12"/>
          <w:footerReference w:type="default" r:id="rId13"/>
          <w:headerReference w:type="first" r:id="rId14"/>
          <w:footerReference w:type="first" r:id="rId15"/>
          <w:pgSz w:w="11906" w:h="16838" w:orient="portrait" w:code="9"/>
          <w:pgMar w:top="2722" w:right="1134" w:bottom="851" w:left="1134" w:header="624" w:footer="340" w:gutter="0"/>
          <w:cols w:space="720"/>
          <w:docGrid w:linePitch="326"/>
        </w:sectPr>
      </w:pPr>
    </w:p>
    <w:p w:rsidRPr="00E87B03" w:rsidR="001B03AC" w:rsidP="00D7325C" w:rsidRDefault="5BED1A32" w14:paraId="5E285882" w14:textId="7571B2FF">
      <w:pPr>
        <w:rPr>
          <w:rFonts w:ascii="Arial" w:hAnsi="Arial" w:eastAsia="Arial" w:cs="Arial"/>
          <w:b/>
          <w:bCs/>
          <w:sz w:val="22"/>
          <w:szCs w:val="22"/>
          <w:lang w:eastAsia="en-GB"/>
        </w:rPr>
      </w:pPr>
      <w:r w:rsidRPr="00E87B03">
        <w:rPr>
          <w:rFonts w:ascii="Arial" w:hAnsi="Arial" w:eastAsia="Arial" w:cs="Arial"/>
          <w:b/>
          <w:bCs/>
          <w:sz w:val="22"/>
          <w:szCs w:val="22"/>
          <w:lang w:eastAsia="en-GB"/>
        </w:rPr>
        <w:t>Schedule 1 – Specification</w:t>
      </w:r>
    </w:p>
    <w:p w:rsidRPr="00E87B03" w:rsidR="001B03AC" w:rsidP="00D7325C" w:rsidRDefault="001B03AC" w14:paraId="4CD85455" w14:textId="77777777">
      <w:pPr>
        <w:rPr>
          <w:rFonts w:ascii="Arial" w:hAnsi="Arial" w:eastAsia="Arial" w:cs="Arial"/>
          <w:sz w:val="22"/>
          <w:szCs w:val="22"/>
          <w:lang w:eastAsia="en-GB"/>
        </w:rPr>
      </w:pPr>
    </w:p>
    <w:p w:rsidRPr="00E87B03" w:rsidR="001B03AC" w:rsidP="00D7325C" w:rsidRDefault="5F71B7A3" w14:paraId="22282A4E" w14:textId="20C66F4D">
      <w:pPr>
        <w:numPr>
          <w:ilvl w:val="0"/>
          <w:numId w:val="13"/>
        </w:numPr>
        <w:pBdr>
          <w:top w:val="none" w:color="000000" w:sz="0" w:space="0"/>
          <w:left w:val="none" w:color="000000" w:sz="0" w:space="0"/>
          <w:bottom w:val="none" w:color="000000" w:sz="0" w:space="0"/>
          <w:right w:val="none" w:color="000000" w:sz="0" w:space="0"/>
          <w:between w:val="none" w:color="000000" w:sz="0" w:space="0"/>
          <w:bar w:val="none" w:color="000000" w:sz="0"/>
        </w:pBdr>
        <w:ind w:hanging="720"/>
        <w:rPr>
          <w:rFonts w:ascii="Arial" w:hAnsi="Arial" w:eastAsia="Arial" w:cs="Arial"/>
          <w:sz w:val="22"/>
          <w:szCs w:val="22"/>
        </w:rPr>
      </w:pPr>
      <w:r w:rsidRPr="00E87B03">
        <w:rPr>
          <w:rFonts w:ascii="Arial" w:hAnsi="Arial" w:eastAsia="Arial" w:cs="Arial"/>
          <w:sz w:val="22"/>
          <w:szCs w:val="22"/>
        </w:rPr>
        <w:t>The framework specification has been amended to suit our local requirements</w:t>
      </w:r>
      <w:r w:rsidRPr="00E87B03" w:rsidR="44220FC5">
        <w:rPr>
          <w:rFonts w:ascii="Arial" w:hAnsi="Arial" w:eastAsia="Arial" w:cs="Arial"/>
          <w:sz w:val="22"/>
          <w:szCs w:val="22"/>
        </w:rPr>
        <w:t xml:space="preserve">. </w:t>
      </w:r>
      <w:r w:rsidRPr="00E87B03" w:rsidR="12A2A73F">
        <w:rPr>
          <w:rFonts w:ascii="Arial" w:hAnsi="Arial" w:eastAsia="Arial" w:cs="Arial"/>
          <w:sz w:val="22"/>
          <w:szCs w:val="22"/>
        </w:rPr>
        <w:t>E</w:t>
      </w:r>
      <w:r w:rsidRPr="00E87B03" w:rsidR="1B744677">
        <w:rPr>
          <w:rFonts w:ascii="Arial" w:hAnsi="Arial" w:eastAsia="Arial" w:cs="Arial"/>
          <w:sz w:val="22"/>
          <w:szCs w:val="22"/>
        </w:rPr>
        <w:t>mbedded below</w:t>
      </w:r>
      <w:r w:rsidRPr="00E87B03" w:rsidR="1BAE86FA">
        <w:rPr>
          <w:rFonts w:ascii="Arial" w:hAnsi="Arial" w:eastAsia="Arial" w:cs="Arial"/>
          <w:sz w:val="22"/>
          <w:szCs w:val="22"/>
        </w:rPr>
        <w:t xml:space="preserve"> </w:t>
      </w:r>
      <w:r w:rsidRPr="00E87B03" w:rsidR="1B744677">
        <w:rPr>
          <w:rFonts w:ascii="Arial" w:hAnsi="Arial" w:eastAsia="Arial" w:cs="Arial"/>
          <w:sz w:val="22"/>
          <w:szCs w:val="22"/>
        </w:rPr>
        <w:t xml:space="preserve">is a copy of the </w:t>
      </w:r>
      <w:r w:rsidR="00E87B03">
        <w:rPr>
          <w:rFonts w:ascii="Arial" w:hAnsi="Arial" w:eastAsia="Arial" w:cs="Arial"/>
          <w:sz w:val="22"/>
          <w:szCs w:val="22"/>
        </w:rPr>
        <w:t>s</w:t>
      </w:r>
      <w:r w:rsidRPr="00E87B03" w:rsidR="1B744677">
        <w:rPr>
          <w:rFonts w:ascii="Arial" w:hAnsi="Arial" w:eastAsia="Arial" w:cs="Arial"/>
          <w:sz w:val="22"/>
          <w:szCs w:val="22"/>
        </w:rPr>
        <w:t xml:space="preserve">pecification requirements for the </w:t>
      </w:r>
      <w:r w:rsidR="00E87B03">
        <w:rPr>
          <w:rFonts w:ascii="Arial" w:hAnsi="Arial" w:eastAsia="Arial" w:cs="Arial"/>
          <w:sz w:val="22"/>
          <w:szCs w:val="22"/>
        </w:rPr>
        <w:t>F</w:t>
      </w:r>
      <w:r w:rsidRPr="00E87B03" w:rsidR="1B744677">
        <w:rPr>
          <w:rFonts w:ascii="Arial" w:hAnsi="Arial" w:eastAsia="Arial" w:cs="Arial"/>
          <w:sz w:val="22"/>
          <w:szCs w:val="22"/>
        </w:rPr>
        <w:t xml:space="preserve">urther </w:t>
      </w:r>
      <w:r w:rsidR="00E87B03">
        <w:rPr>
          <w:rFonts w:ascii="Arial" w:hAnsi="Arial" w:eastAsia="Arial" w:cs="Arial"/>
          <w:sz w:val="22"/>
          <w:szCs w:val="22"/>
        </w:rPr>
        <w:t>C</w:t>
      </w:r>
      <w:r w:rsidRPr="00E87B03" w:rsidR="1B744677">
        <w:rPr>
          <w:rFonts w:ascii="Arial" w:hAnsi="Arial" w:eastAsia="Arial" w:cs="Arial"/>
          <w:sz w:val="22"/>
          <w:szCs w:val="22"/>
        </w:rPr>
        <w:t>ompetition</w:t>
      </w:r>
      <w:r w:rsidRPr="00E87B03" w:rsidR="71E719A8">
        <w:rPr>
          <w:rFonts w:ascii="Arial" w:hAnsi="Arial" w:eastAsia="Arial" w:cs="Arial"/>
          <w:sz w:val="22"/>
          <w:szCs w:val="22"/>
        </w:rPr>
        <w:t xml:space="preserve">. </w:t>
      </w:r>
      <w:r w:rsidRPr="00E87B03" w:rsidR="1B744677">
        <w:rPr>
          <w:rFonts w:ascii="Arial" w:hAnsi="Arial" w:eastAsia="Arial" w:cs="Arial"/>
          <w:sz w:val="22"/>
          <w:szCs w:val="22"/>
        </w:rPr>
        <w:t xml:space="preserve">Bidders must respond to these questions within the e-tendering portal. </w:t>
      </w:r>
    </w:p>
    <w:p w:rsidRPr="00E87B03" w:rsidR="001B03AC" w:rsidP="00D7325C" w:rsidRDefault="001B03AC" w14:paraId="79EBBB9D" w14:textId="77777777">
      <w:pPr>
        <w:ind w:left="720"/>
        <w:rPr>
          <w:rFonts w:ascii="Arial" w:hAnsi="Arial" w:eastAsia="Arial" w:cs="Arial"/>
          <w:sz w:val="22"/>
          <w:szCs w:val="22"/>
        </w:rPr>
      </w:pPr>
    </w:p>
    <w:p w:rsidRPr="00E87B03" w:rsidR="001B03AC" w:rsidP="00D7325C" w:rsidRDefault="5BED1A32" w14:paraId="63896899" w14:textId="77777777">
      <w:pPr>
        <w:ind w:firstLine="720"/>
        <w:rPr>
          <w:rFonts w:ascii="Arial" w:hAnsi="Arial" w:eastAsia="Arial" w:cs="Arial"/>
          <w:sz w:val="22"/>
          <w:szCs w:val="22"/>
        </w:rPr>
      </w:pPr>
      <w:r w:rsidRPr="00E87B03">
        <w:rPr>
          <w:rFonts w:ascii="Arial" w:hAnsi="Arial" w:eastAsia="Arial" w:cs="Arial"/>
          <w:sz w:val="22"/>
          <w:szCs w:val="22"/>
        </w:rPr>
        <w:t>[</w:t>
      </w:r>
      <w:r w:rsidRPr="00E87B03">
        <w:rPr>
          <w:rFonts w:ascii="Arial" w:hAnsi="Arial" w:eastAsia="Arial" w:cs="Arial"/>
          <w:sz w:val="22"/>
          <w:szCs w:val="22"/>
          <w:highlight w:val="yellow"/>
        </w:rPr>
        <w:t>Insert Schedule 1]</w:t>
      </w:r>
    </w:p>
    <w:p w:rsidRPr="00E87B03" w:rsidR="001B03AC" w:rsidP="00D7325C" w:rsidRDefault="001B03AC" w14:paraId="297EAB72" w14:textId="77777777">
      <w:pPr>
        <w:ind w:left="720"/>
        <w:rPr>
          <w:rFonts w:ascii="Arial" w:hAnsi="Arial" w:eastAsia="Arial" w:cs="Arial"/>
          <w:sz w:val="22"/>
          <w:szCs w:val="22"/>
        </w:rPr>
      </w:pPr>
    </w:p>
    <w:p w:rsidRPr="00E87B03" w:rsidR="001B03AC" w:rsidP="00D7325C" w:rsidRDefault="001B03AC" w14:paraId="7B840389" w14:textId="36D35F15">
      <w:pPr>
        <w:ind w:left="720"/>
        <w:rPr>
          <w:rFonts w:ascii="Arial" w:hAnsi="Arial" w:eastAsia="Arial" w:cs="Arial"/>
          <w:color w:val="EC008C"/>
          <w:sz w:val="22"/>
          <w:szCs w:val="22"/>
        </w:rPr>
      </w:pPr>
      <w:r w:rsidRPr="00E87B03">
        <w:rPr>
          <w:rFonts w:ascii="Arial" w:hAnsi="Arial" w:eastAsia="Arial" w:cs="Arial"/>
          <w:color w:val="EC008C"/>
          <w:sz w:val="22"/>
          <w:szCs w:val="22"/>
        </w:rPr>
        <w:t xml:space="preserve">[Alternatively, the </w:t>
      </w:r>
      <w:r w:rsidRPr="00E87B03" w:rsidR="70BD3B8D">
        <w:rPr>
          <w:rFonts w:ascii="Arial" w:hAnsi="Arial" w:eastAsia="Arial" w:cs="Arial"/>
          <w:color w:val="EC008C"/>
          <w:sz w:val="22"/>
          <w:szCs w:val="22"/>
        </w:rPr>
        <w:t>requirements</w:t>
      </w:r>
      <w:r w:rsidRPr="00E87B03">
        <w:rPr>
          <w:rFonts w:ascii="Arial" w:hAnsi="Arial" w:eastAsia="Arial" w:cs="Arial"/>
          <w:color w:val="EC008C"/>
          <w:sz w:val="22"/>
          <w:szCs w:val="22"/>
        </w:rPr>
        <w:t xml:space="preserve"> may be inserted </w:t>
      </w:r>
      <w:r w:rsidRPr="00E87B03" w:rsidR="7D95BB7C">
        <w:rPr>
          <w:rFonts w:ascii="Arial" w:hAnsi="Arial" w:eastAsia="Arial" w:cs="Arial"/>
          <w:color w:val="EC008C"/>
          <w:sz w:val="22"/>
          <w:szCs w:val="22"/>
        </w:rPr>
        <w:t>below</w:t>
      </w:r>
      <w:r w:rsidRPr="00E87B03" w:rsidR="67EEB200">
        <w:rPr>
          <w:rFonts w:ascii="Arial" w:hAnsi="Arial" w:eastAsia="Arial" w:cs="Arial"/>
          <w:color w:val="EC008C"/>
          <w:sz w:val="22"/>
          <w:szCs w:val="22"/>
        </w:rPr>
        <w:t>.</w:t>
      </w:r>
      <w:r w:rsidRPr="00E87B03">
        <w:rPr>
          <w:rFonts w:ascii="Arial" w:hAnsi="Arial" w:eastAsia="Arial" w:cs="Arial"/>
          <w:color w:val="EC008C"/>
          <w:sz w:val="22"/>
          <w:szCs w:val="22"/>
        </w:rPr>
        <w:t xml:space="preserve"> Authorities should not re-evaluate areas already evaluated such as technical ability or financial standing].</w:t>
      </w:r>
    </w:p>
    <w:p w:rsidRPr="00E87B03" w:rsidR="001B03AC" w:rsidP="00D7325C" w:rsidRDefault="001B03AC" w14:paraId="128897C8" w14:textId="77777777">
      <w:pPr>
        <w:rPr>
          <w:rFonts w:ascii="Arial" w:hAnsi="Arial" w:eastAsia="Arial" w:cs="Arial"/>
          <w:color w:val="EC008C"/>
          <w:sz w:val="22"/>
          <w:szCs w:val="22"/>
        </w:rPr>
      </w:pPr>
    </w:p>
    <w:p w:rsidRPr="00E87B03" w:rsidR="001B03AC" w:rsidP="00D7325C" w:rsidRDefault="001B03AC" w14:paraId="1D33949F" w14:textId="77777777">
      <w:pPr>
        <w:ind w:firstLine="720"/>
        <w:rPr>
          <w:rFonts w:ascii="Arial" w:hAnsi="Arial" w:eastAsia="Arial" w:cs="Arial"/>
          <w:color w:val="EC008C"/>
          <w:sz w:val="22"/>
          <w:szCs w:val="22"/>
        </w:rPr>
      </w:pPr>
      <w:r w:rsidRPr="00E87B03">
        <w:rPr>
          <w:rFonts w:ascii="Arial" w:hAnsi="Arial" w:eastAsia="Arial" w:cs="Arial"/>
          <w:color w:val="EC008C"/>
          <w:sz w:val="22"/>
          <w:szCs w:val="22"/>
        </w:rPr>
        <w:t xml:space="preserve">[If using Lots please use a separate table of questions for each Lot]. </w:t>
      </w:r>
    </w:p>
    <w:p w:rsidRPr="00E87B03" w:rsidR="001B03AC" w:rsidP="00D7325C" w:rsidRDefault="001B03AC" w14:paraId="5ED95DBE" w14:textId="57898BDC">
      <w:pPr>
        <w:ind w:left="720"/>
        <w:rPr>
          <w:rFonts w:ascii="Arial" w:hAnsi="Arial" w:eastAsia="Arial" w:cs="Arial"/>
          <w:color w:val="EC008C"/>
          <w:sz w:val="22"/>
          <w:szCs w:val="22"/>
        </w:rPr>
      </w:pPr>
      <w:r w:rsidRPr="00E87B03">
        <w:rPr>
          <w:sz w:val="22"/>
          <w:szCs w:val="22"/>
        </w:rPr>
        <w:br/>
      </w:r>
      <w:r w:rsidRPr="00E87B03">
        <w:rPr>
          <w:rFonts w:ascii="Arial" w:hAnsi="Arial" w:eastAsia="Arial" w:cs="Arial"/>
          <w:color w:val="EC008C"/>
          <w:sz w:val="22"/>
          <w:szCs w:val="22"/>
        </w:rPr>
        <w:t xml:space="preserve">[Amend or delete the </w:t>
      </w:r>
      <w:r w:rsidR="00F120EC">
        <w:rPr>
          <w:rFonts w:ascii="Arial" w:hAnsi="Arial" w:eastAsia="Arial" w:cs="Arial"/>
          <w:color w:val="EC008C"/>
          <w:sz w:val="22"/>
          <w:szCs w:val="22"/>
        </w:rPr>
        <w:t>t</w:t>
      </w:r>
      <w:r w:rsidRPr="00E87B03">
        <w:rPr>
          <w:rFonts w:ascii="Arial" w:hAnsi="Arial" w:eastAsia="Arial" w:cs="Arial"/>
          <w:color w:val="EC008C"/>
          <w:sz w:val="22"/>
          <w:szCs w:val="22"/>
        </w:rPr>
        <w:t>able as appropriate]</w:t>
      </w:r>
    </w:p>
    <w:p w:rsidRPr="00972BEF" w:rsidR="001B03AC" w:rsidP="00D7325C" w:rsidRDefault="001B03AC" w14:paraId="53EE34E3" w14:textId="77777777">
      <w:pPr>
        <w:rPr>
          <w:rFonts w:ascii="Arial" w:hAnsi="Arial" w:eastAsia="Arial" w:cs="Arial"/>
          <w:color w:val="00000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28"/>
      </w:tblGrid>
      <w:tr w:rsidRPr="00972BEF" w:rsidR="001B03AC" w:rsidTr="2B536B41" w14:paraId="011BBDE1" w14:textId="77777777">
        <w:tc>
          <w:tcPr>
            <w:tcW w:w="5000" w:type="pct"/>
            <w:tcBorders>
              <w:bottom w:val="single" w:color="auto" w:sz="4" w:space="0"/>
            </w:tcBorders>
            <w:shd w:val="clear" w:color="auto" w:fill="66C7FF" w:themeFill="accent1" w:themeFillTint="99"/>
          </w:tcPr>
          <w:p w:rsidRPr="00F120EC" w:rsidR="001B03AC" w:rsidP="00D7325C" w:rsidRDefault="5BED1A32" w14:paraId="746FD3C2" w14:textId="77777777">
            <w:pPr>
              <w:rPr>
                <w:rFonts w:ascii="Arial" w:hAnsi="Arial" w:eastAsia="Arial" w:cs="Arial"/>
                <w:sz w:val="22"/>
                <w:szCs w:val="22"/>
                <w:lang w:eastAsia="en-GB"/>
              </w:rPr>
            </w:pPr>
            <w:r w:rsidRPr="00F120EC">
              <w:rPr>
                <w:rFonts w:ascii="Arial" w:hAnsi="Arial" w:eastAsia="Arial" w:cs="Arial"/>
                <w:sz w:val="22"/>
                <w:szCs w:val="22"/>
                <w:lang w:eastAsia="en-GB"/>
              </w:rPr>
              <w:t>Specification for [</w:t>
            </w:r>
            <w:r w:rsidRPr="00F120EC">
              <w:rPr>
                <w:rFonts w:ascii="Arial" w:hAnsi="Arial" w:eastAsia="Arial" w:cs="Arial"/>
                <w:sz w:val="22"/>
                <w:szCs w:val="22"/>
                <w:highlight w:val="yellow"/>
                <w:lang w:eastAsia="en-GB"/>
              </w:rPr>
              <w:t>Insert details of Service</w:t>
            </w:r>
            <w:r w:rsidRPr="00F120EC">
              <w:rPr>
                <w:rFonts w:ascii="Arial" w:hAnsi="Arial" w:eastAsia="Arial" w:cs="Arial"/>
                <w:sz w:val="22"/>
                <w:szCs w:val="22"/>
                <w:lang w:eastAsia="en-GB"/>
              </w:rPr>
              <w:t>]</w:t>
            </w:r>
          </w:p>
        </w:tc>
      </w:tr>
      <w:tr w:rsidRPr="00972BEF" w:rsidR="001B03AC" w:rsidTr="2B536B41" w14:paraId="3AEAD63E" w14:textId="77777777">
        <w:tc>
          <w:tcPr>
            <w:tcW w:w="5000" w:type="pct"/>
          </w:tcPr>
          <w:p w:rsidRPr="002617EE" w:rsidR="001B03AC" w:rsidP="00D7325C" w:rsidRDefault="001B03AC" w14:paraId="455EFEB7" w14:textId="455900C9">
            <w:pPr>
              <w:rPr>
                <w:rFonts w:ascii="Arial" w:hAnsi="Arial" w:eastAsia="Arial" w:cs="Arial"/>
                <w:lang w:eastAsia="en-GB"/>
              </w:rPr>
            </w:pPr>
          </w:p>
          <w:p w:rsidRPr="00F120EC" w:rsidR="001B03AC" w:rsidP="00D7325C" w:rsidRDefault="0F3FD5C1" w14:paraId="0E1E5DA2" w14:textId="716A0972">
            <w:pPr>
              <w:rPr>
                <w:rFonts w:ascii="Arial" w:hAnsi="Arial" w:eastAsia="Arial" w:cs="Arial"/>
                <w:sz w:val="22"/>
                <w:szCs w:val="22"/>
                <w:highlight w:val="yellow"/>
                <w:lang w:eastAsia="en-GB"/>
              </w:rPr>
            </w:pPr>
            <w:r w:rsidRPr="00F120EC">
              <w:rPr>
                <w:rFonts w:ascii="Arial" w:hAnsi="Arial" w:eastAsia="Arial" w:cs="Arial"/>
                <w:sz w:val="22"/>
                <w:szCs w:val="22"/>
                <w:highlight w:val="yellow"/>
                <w:lang w:eastAsia="en-GB"/>
              </w:rPr>
              <w:t>[Insert specification details here]</w:t>
            </w:r>
          </w:p>
          <w:p w:rsidRPr="002617EE" w:rsidR="001B03AC" w:rsidP="00D7325C" w:rsidRDefault="001B03AC" w14:paraId="1A16172A" w14:textId="590143AA">
            <w:pPr>
              <w:rPr>
                <w:rFonts w:ascii="Arial" w:hAnsi="Arial" w:eastAsia="Arial" w:cs="Arial"/>
                <w:lang w:eastAsia="en-GB"/>
              </w:rPr>
            </w:pPr>
          </w:p>
          <w:p w:rsidRPr="002617EE" w:rsidR="001B03AC" w:rsidP="00D7325C" w:rsidRDefault="001B03AC" w14:paraId="45DFCC41" w14:textId="3952C850">
            <w:pPr>
              <w:rPr>
                <w:rFonts w:ascii="Arial" w:hAnsi="Arial" w:eastAsia="Arial" w:cs="Arial"/>
                <w:lang w:eastAsia="en-GB"/>
              </w:rPr>
            </w:pPr>
          </w:p>
          <w:p w:rsidRPr="002617EE" w:rsidR="001B03AC" w:rsidP="00D7325C" w:rsidRDefault="001B03AC" w14:paraId="02DF13F2" w14:textId="010CFA1C">
            <w:pPr>
              <w:rPr>
                <w:rFonts w:ascii="Arial" w:hAnsi="Arial" w:eastAsia="Arial" w:cs="Arial"/>
                <w:lang w:eastAsia="en-GB"/>
              </w:rPr>
            </w:pPr>
          </w:p>
          <w:p w:rsidRPr="002617EE" w:rsidR="001B03AC" w:rsidP="00D7325C" w:rsidRDefault="001B03AC" w14:paraId="42001B4B" w14:textId="7B1431A6">
            <w:pPr>
              <w:rPr>
                <w:rFonts w:ascii="Arial" w:hAnsi="Arial" w:eastAsia="Arial" w:cs="Arial"/>
                <w:lang w:eastAsia="en-GB"/>
              </w:rPr>
            </w:pPr>
          </w:p>
          <w:p w:rsidRPr="002617EE" w:rsidR="001B03AC" w:rsidP="00D7325C" w:rsidRDefault="001B03AC" w14:paraId="2C79758B" w14:textId="1ADE53E3">
            <w:pPr>
              <w:rPr>
                <w:rFonts w:ascii="Arial" w:hAnsi="Arial" w:eastAsia="Arial" w:cs="Arial"/>
                <w:lang w:eastAsia="en-GB"/>
              </w:rPr>
            </w:pPr>
          </w:p>
          <w:p w:rsidRPr="002617EE" w:rsidR="001B03AC" w:rsidP="00D7325C" w:rsidRDefault="001B03AC" w14:paraId="47194EAA" w14:textId="1106FAC6">
            <w:pPr>
              <w:rPr>
                <w:rFonts w:ascii="Arial" w:hAnsi="Arial" w:eastAsia="Arial" w:cs="Arial"/>
                <w:lang w:eastAsia="en-GB"/>
              </w:rPr>
            </w:pPr>
          </w:p>
          <w:p w:rsidRPr="002617EE" w:rsidR="001B03AC" w:rsidP="00D7325C" w:rsidRDefault="001B03AC" w14:paraId="06E96485" w14:textId="2D11D574">
            <w:pPr>
              <w:rPr>
                <w:rFonts w:ascii="Arial" w:hAnsi="Arial" w:eastAsia="Arial" w:cs="Arial"/>
                <w:lang w:eastAsia="en-GB"/>
              </w:rPr>
            </w:pPr>
          </w:p>
          <w:p w:rsidRPr="002617EE" w:rsidR="001B03AC" w:rsidP="00D7325C" w:rsidRDefault="001B03AC" w14:paraId="60E90A4E" w14:textId="5989DDBD">
            <w:pPr>
              <w:rPr>
                <w:rFonts w:ascii="Arial" w:hAnsi="Arial" w:eastAsia="Arial" w:cs="Arial"/>
                <w:lang w:eastAsia="en-GB"/>
              </w:rPr>
            </w:pPr>
          </w:p>
          <w:p w:rsidRPr="002617EE" w:rsidR="001B03AC" w:rsidP="00D7325C" w:rsidRDefault="001B03AC" w14:paraId="1EDCA00A" w14:textId="27AFA9DD">
            <w:pPr>
              <w:rPr>
                <w:rFonts w:ascii="Arial" w:hAnsi="Arial" w:eastAsia="Arial" w:cs="Arial"/>
                <w:lang w:eastAsia="en-GB"/>
              </w:rPr>
            </w:pPr>
          </w:p>
          <w:p w:rsidRPr="002617EE" w:rsidR="001B03AC" w:rsidP="00D7325C" w:rsidRDefault="001B03AC" w14:paraId="3A3EACA1" w14:textId="796B5912">
            <w:pPr>
              <w:rPr>
                <w:rFonts w:ascii="Arial" w:hAnsi="Arial" w:eastAsia="Arial" w:cs="Arial"/>
                <w:lang w:eastAsia="en-GB"/>
              </w:rPr>
            </w:pPr>
          </w:p>
          <w:p w:rsidRPr="002617EE" w:rsidR="001B03AC" w:rsidP="00D7325C" w:rsidRDefault="001B03AC" w14:paraId="555FAAB7" w14:textId="3E8A6462">
            <w:pPr>
              <w:rPr>
                <w:rFonts w:ascii="Arial" w:hAnsi="Arial" w:eastAsia="Arial" w:cs="Arial"/>
                <w:lang w:eastAsia="en-GB"/>
              </w:rPr>
            </w:pPr>
          </w:p>
          <w:p w:rsidRPr="002617EE" w:rsidR="001B03AC" w:rsidP="00D7325C" w:rsidRDefault="001B03AC" w14:paraId="300902E9" w14:textId="64CFFFD5">
            <w:pPr>
              <w:rPr>
                <w:rFonts w:ascii="Arial" w:hAnsi="Arial" w:eastAsia="Arial" w:cs="Arial"/>
                <w:lang w:eastAsia="en-GB"/>
              </w:rPr>
            </w:pPr>
          </w:p>
          <w:p w:rsidRPr="002617EE" w:rsidR="001B03AC" w:rsidP="00D7325C" w:rsidRDefault="001B03AC" w14:paraId="205012B8" w14:textId="3E1B0AD8">
            <w:pPr>
              <w:rPr>
                <w:rFonts w:ascii="Arial" w:hAnsi="Arial" w:eastAsia="Arial" w:cs="Arial"/>
                <w:lang w:eastAsia="en-GB"/>
              </w:rPr>
            </w:pPr>
          </w:p>
        </w:tc>
      </w:tr>
    </w:tbl>
    <w:p w:rsidRPr="00972BEF" w:rsidR="00CA1A5F" w:rsidP="00D7325C" w:rsidRDefault="00CA1A5F" w14:paraId="21224E74" w14:textId="4610F734"/>
    <w:p w:rsidRPr="00D71FF5" w:rsidR="001B03AC" w:rsidP="00D7325C" w:rsidRDefault="001B03AC" w14:paraId="57617322" w14:textId="2628B6A8">
      <w:pPr>
        <w:rPr>
          <w:rFonts w:ascii="Arial" w:hAnsi="Arial" w:cs="Arial"/>
          <w:b/>
          <w:bCs/>
          <w:highlight w:val="cyan"/>
          <w:lang w:eastAsia="en-GB"/>
        </w:rPr>
      </w:pPr>
    </w:p>
    <w:p w:rsidRPr="00F120EC" w:rsidR="001B03AC" w:rsidP="00D7325C" w:rsidRDefault="5BED1A32" w14:paraId="123180FD" w14:textId="35C0CAAF">
      <w:pPr>
        <w:rPr>
          <w:rFonts w:ascii="Arial" w:hAnsi="Arial" w:cs="Arial"/>
          <w:b/>
          <w:bCs/>
          <w:sz w:val="22"/>
          <w:szCs w:val="22"/>
          <w:lang w:eastAsia="en-GB"/>
        </w:rPr>
      </w:pPr>
      <w:r w:rsidRPr="00F120EC">
        <w:rPr>
          <w:rFonts w:ascii="Arial" w:hAnsi="Arial" w:cs="Arial"/>
          <w:b/>
          <w:bCs/>
          <w:sz w:val="22"/>
          <w:szCs w:val="22"/>
          <w:highlight w:val="cyan"/>
          <w:lang w:eastAsia="en-GB"/>
        </w:rPr>
        <w:t>Schedule 2 – Price Schedule</w:t>
      </w:r>
    </w:p>
    <w:p w:rsidRPr="00F120EC" w:rsidR="001B03AC" w:rsidP="00D7325C" w:rsidRDefault="001B03AC" w14:paraId="102E12C0" w14:textId="77777777">
      <w:pPr>
        <w:rPr>
          <w:rFonts w:ascii="Arial" w:hAnsi="Arial" w:cs="Arial"/>
          <w:sz w:val="22"/>
          <w:szCs w:val="22"/>
          <w:lang w:eastAsia="en-GB"/>
        </w:rPr>
      </w:pPr>
    </w:p>
    <w:p w:rsidRPr="00F120EC" w:rsidR="001B03AC" w:rsidP="00D7325C" w:rsidRDefault="5BED1A32" w14:paraId="52920300" w14:textId="77777777">
      <w:pPr>
        <w:numPr>
          <w:ilvl w:val="0"/>
          <w:numId w:val="14"/>
        </w:numPr>
        <w:pBdr>
          <w:top w:val="none" w:color="auto" w:sz="0" w:space="0"/>
          <w:left w:val="none" w:color="auto" w:sz="0" w:space="0"/>
          <w:bottom w:val="none" w:color="auto" w:sz="0" w:space="0"/>
          <w:right w:val="none" w:color="auto" w:sz="0" w:space="0"/>
          <w:between w:val="none" w:color="auto" w:sz="0" w:space="0"/>
          <w:bar w:val="none" w:color="auto" w:sz="0"/>
        </w:pBdr>
        <w:ind w:hanging="720"/>
        <w:rPr>
          <w:rFonts w:ascii="Arial" w:hAnsi="Arial" w:cs="Arial"/>
          <w:sz w:val="22"/>
          <w:szCs w:val="22"/>
          <w:lang w:eastAsia="en-GB"/>
        </w:rPr>
      </w:pPr>
      <w:r w:rsidRPr="00F120EC">
        <w:rPr>
          <w:rFonts w:ascii="Arial" w:hAnsi="Arial" w:cs="Arial"/>
          <w:sz w:val="22"/>
          <w:szCs w:val="22"/>
          <w:lang w:eastAsia="en-GB"/>
        </w:rPr>
        <w:t>Please complete and upload Schedule 2 - Price Schedule via the e-tendering portal.</w:t>
      </w:r>
    </w:p>
    <w:p w:rsidRPr="00F120EC" w:rsidR="001B03AC" w:rsidP="00D7325C" w:rsidRDefault="001B03AC" w14:paraId="4689FA21" w14:textId="77777777">
      <w:pPr>
        <w:ind w:hanging="720"/>
        <w:rPr>
          <w:rFonts w:ascii="Arial" w:hAnsi="Arial" w:cs="Arial"/>
          <w:sz w:val="22"/>
          <w:szCs w:val="22"/>
          <w:lang w:eastAsia="en-GB"/>
        </w:rPr>
      </w:pPr>
    </w:p>
    <w:p w:rsidRPr="00F120EC" w:rsidR="001B03AC" w:rsidP="00D7325C" w:rsidRDefault="5BED1A32" w14:paraId="364DA9BE" w14:textId="77777777">
      <w:pPr>
        <w:numPr>
          <w:ilvl w:val="0"/>
          <w:numId w:val="14"/>
        </w:numPr>
        <w:pBdr>
          <w:top w:val="none" w:color="auto" w:sz="0" w:space="0"/>
          <w:left w:val="none" w:color="auto" w:sz="0" w:space="0"/>
          <w:bottom w:val="none" w:color="auto" w:sz="0" w:space="0"/>
          <w:right w:val="none" w:color="auto" w:sz="0" w:space="0"/>
          <w:between w:val="none" w:color="auto" w:sz="0" w:space="0"/>
          <w:bar w:val="none" w:color="auto" w:sz="0"/>
        </w:pBdr>
        <w:ind w:hanging="720"/>
        <w:rPr>
          <w:rFonts w:ascii="Arial" w:hAnsi="Arial" w:cs="Arial"/>
          <w:sz w:val="22"/>
          <w:szCs w:val="22"/>
          <w:lang w:eastAsia="en-GB"/>
        </w:rPr>
      </w:pPr>
      <w:r w:rsidRPr="00F120EC">
        <w:rPr>
          <w:rFonts w:ascii="Arial" w:hAnsi="Arial" w:cs="Arial"/>
          <w:sz w:val="22"/>
          <w:szCs w:val="22"/>
          <w:lang w:eastAsia="en-GB"/>
        </w:rPr>
        <w:t>All prices shall be in GBP and exclusive of VAT.</w:t>
      </w:r>
    </w:p>
    <w:p w:rsidRPr="00F120EC" w:rsidR="001B03AC" w:rsidP="00D7325C" w:rsidRDefault="001B03AC" w14:paraId="5C75AB20" w14:textId="77777777">
      <w:pPr>
        <w:ind w:hanging="720"/>
        <w:rPr>
          <w:rFonts w:ascii="Arial" w:hAnsi="Arial" w:cs="Arial"/>
          <w:sz w:val="22"/>
          <w:szCs w:val="22"/>
          <w:lang w:eastAsia="en-GB"/>
        </w:rPr>
      </w:pPr>
    </w:p>
    <w:p w:rsidRPr="00F120EC" w:rsidR="001B03AC" w:rsidP="00D7325C" w:rsidRDefault="5BED1A32" w14:paraId="2932C0F2" w14:textId="77777777">
      <w:pPr>
        <w:ind w:left="709" w:hanging="720"/>
        <w:rPr>
          <w:rFonts w:ascii="Arial" w:hAnsi="Arial" w:cs="Arial"/>
          <w:b/>
          <w:bCs/>
          <w:sz w:val="22"/>
          <w:szCs w:val="22"/>
          <w:highlight w:val="yellow"/>
          <w:lang w:eastAsia="en-GB"/>
        </w:rPr>
      </w:pPr>
      <w:r w:rsidRPr="00F120EC">
        <w:rPr>
          <w:rFonts w:ascii="Arial" w:hAnsi="Arial" w:cs="Arial"/>
          <w:sz w:val="22"/>
          <w:szCs w:val="22"/>
          <w:lang w:eastAsia="en-GB"/>
        </w:rPr>
        <w:t>[</w:t>
      </w:r>
      <w:r w:rsidRPr="00F120EC">
        <w:rPr>
          <w:rFonts w:ascii="Arial" w:hAnsi="Arial" w:cs="Arial"/>
          <w:sz w:val="22"/>
          <w:szCs w:val="22"/>
          <w:highlight w:val="yellow"/>
          <w:lang w:eastAsia="en-GB"/>
        </w:rPr>
        <w:t>Insert Schedule 2 or refer to attached schedule]</w:t>
      </w:r>
    </w:p>
    <w:p w:rsidRPr="00972BEF" w:rsidR="001B03AC" w:rsidP="00D7325C" w:rsidRDefault="001B03AC" w14:paraId="3E6CA09C" w14:textId="77777777">
      <w:pPr>
        <w:rPr>
          <w:rFonts w:ascii="Arial" w:hAnsi="Arial" w:cs="Arial"/>
          <w:color w:val="000000"/>
          <w:szCs w:val="22"/>
          <w:u w:val="single"/>
        </w:rPr>
      </w:pPr>
    </w:p>
    <w:p w:rsidRPr="00972BEF" w:rsidR="001B03AC" w:rsidP="00D7325C" w:rsidRDefault="001B03AC" w14:paraId="685A44C8" w14:textId="77777777">
      <w:pPr>
        <w:rPr>
          <w:rFonts w:ascii="Arial" w:hAnsi="Arial" w:cs="Arial"/>
          <w:color w:val="000000"/>
          <w:szCs w:val="22"/>
          <w:u w:val="single"/>
        </w:rPr>
      </w:pPr>
    </w:p>
    <w:p w:rsidRPr="00972BEF" w:rsidR="001B03AC" w:rsidP="00D7325C" w:rsidRDefault="001B03AC" w14:paraId="41A28C62" w14:textId="69AE116B">
      <w:pPr>
        <w:rPr>
          <w:rFonts w:ascii="Arial" w:hAnsi="Arial" w:cs="Arial"/>
          <w:color w:val="000000"/>
          <w:u w:val="single"/>
        </w:rPr>
        <w:sectPr w:rsidRPr="00972BEF" w:rsidR="001B03AC" w:rsidSect="009E0BCD">
          <w:headerReference w:type="first" r:id="rId16"/>
          <w:footerReference w:type="first" r:id="rId17"/>
          <w:pgSz w:w="11906" w:h="16838" w:orient="portrait" w:code="9"/>
          <w:pgMar w:top="2665" w:right="1134" w:bottom="851" w:left="1134" w:header="567" w:footer="720" w:gutter="0"/>
          <w:cols w:space="720"/>
          <w:docGrid w:linePitch="326"/>
        </w:sectPr>
      </w:pPr>
    </w:p>
    <w:p w:rsidRPr="00757644" w:rsidR="001B03AC" w:rsidP="00D7325C" w:rsidRDefault="4F1DA248" w14:paraId="0FC79E6C" w14:textId="7634805A">
      <w:pPr>
        <w:rPr>
          <w:rFonts w:ascii="Arial" w:hAnsi="Arial" w:cs="Arial"/>
          <w:b/>
          <w:bCs/>
          <w:color w:val="005180" w:themeColor="accent1" w:themeShade="80"/>
          <w:sz w:val="22"/>
          <w:szCs w:val="22"/>
        </w:rPr>
      </w:pPr>
      <w:r w:rsidRPr="00757644">
        <w:rPr>
          <w:rFonts w:ascii="Arial" w:hAnsi="Arial" w:cs="Arial"/>
          <w:b/>
          <w:bCs/>
          <w:sz w:val="22"/>
          <w:szCs w:val="22"/>
        </w:rPr>
        <w:t xml:space="preserve">Schedule </w:t>
      </w:r>
      <w:r w:rsidRPr="00757644" w:rsidR="002A26ED">
        <w:rPr>
          <w:rFonts w:ascii="Arial" w:hAnsi="Arial" w:cs="Arial"/>
          <w:b/>
          <w:bCs/>
          <w:sz w:val="22"/>
          <w:szCs w:val="22"/>
        </w:rPr>
        <w:t>3</w:t>
      </w:r>
      <w:r w:rsidRPr="00757644">
        <w:rPr>
          <w:rFonts w:ascii="Arial" w:hAnsi="Arial" w:cs="Arial"/>
          <w:b/>
          <w:bCs/>
          <w:sz w:val="22"/>
          <w:szCs w:val="22"/>
        </w:rPr>
        <w:t xml:space="preserve"> – Technical Questions</w:t>
      </w:r>
    </w:p>
    <w:p w:rsidRPr="00757644" w:rsidR="001B03AC" w:rsidP="00D7325C" w:rsidRDefault="001B03AC" w14:paraId="56E61ED7" w14:textId="2FF06B85">
      <w:pPr>
        <w:ind w:left="360"/>
        <w:rPr>
          <w:rFonts w:ascii="Arial" w:hAnsi="Arial" w:cs="Arial"/>
          <w:b/>
          <w:bCs/>
          <w:color w:val="005180" w:themeColor="accent1" w:themeShade="80"/>
          <w:sz w:val="22"/>
          <w:szCs w:val="22"/>
        </w:rPr>
      </w:pPr>
    </w:p>
    <w:p w:rsidRPr="00757644" w:rsidR="001B03AC" w:rsidP="00757644" w:rsidRDefault="7EFAD8F1" w14:paraId="1E49FDBF" w14:textId="0F3D460B">
      <w:pPr>
        <w:pStyle w:val="ListParagraph"/>
        <w:numPr>
          <w:ilvl w:val="0"/>
          <w:numId w:val="2"/>
        </w:numPr>
        <w:ind w:left="360"/>
        <w:rPr>
          <w:rFonts w:ascii="Arial" w:hAnsi="Arial" w:cs="Arial"/>
          <w:color w:val="005180" w:themeColor="accent1" w:themeShade="80"/>
          <w:lang w:eastAsia="en-GB"/>
        </w:rPr>
      </w:pPr>
      <w:r w:rsidRPr="00757644">
        <w:rPr>
          <w:rFonts w:ascii="Arial" w:hAnsi="Arial" w:cs="Arial"/>
          <w:lang w:eastAsia="en-GB"/>
        </w:rPr>
        <w:t xml:space="preserve">Please complete and upload Schedule 3 – Technical </w:t>
      </w:r>
      <w:r w:rsidR="00757644">
        <w:rPr>
          <w:rFonts w:ascii="Arial" w:hAnsi="Arial" w:cs="Arial"/>
          <w:lang w:eastAsia="en-GB"/>
        </w:rPr>
        <w:t>q</w:t>
      </w:r>
      <w:r w:rsidRPr="00757644">
        <w:rPr>
          <w:rFonts w:ascii="Arial" w:hAnsi="Arial" w:cs="Arial"/>
          <w:lang w:eastAsia="en-GB"/>
        </w:rPr>
        <w:t>uestions via the e-tendering portal.</w:t>
      </w:r>
    </w:p>
    <w:p w:rsidRPr="00972BEF" w:rsidR="001B03AC" w:rsidP="00D7325C" w:rsidRDefault="001B03AC" w14:paraId="44FD375C" w14:textId="77777777">
      <w:pPr>
        <w:ind w:left="-720"/>
        <w:rPr>
          <w:rFonts w:ascii="Arial" w:hAnsi="Arial" w:cs="Arial"/>
          <w:color w:val="003E7E"/>
          <w:lang w:eastAsia="en-GB"/>
        </w:rPr>
      </w:pPr>
    </w:p>
    <w:p w:rsidRPr="00757644" w:rsidR="001B03AC" w:rsidP="00D7325C" w:rsidRDefault="5167039A" w14:paraId="1B5F4D9A" w14:textId="43FEE635">
      <w:pPr>
        <w:ind w:left="709" w:hanging="720"/>
        <w:rPr>
          <w:rFonts w:ascii="Arial" w:hAnsi="Arial" w:cs="Arial"/>
          <w:b/>
          <w:bCs/>
          <w:sz w:val="22"/>
          <w:szCs w:val="22"/>
          <w:highlight w:val="yellow"/>
          <w:lang w:eastAsia="en-GB"/>
        </w:rPr>
      </w:pPr>
      <w:r w:rsidRPr="00757644">
        <w:rPr>
          <w:rFonts w:ascii="Arial" w:hAnsi="Arial" w:cs="Arial"/>
          <w:sz w:val="22"/>
          <w:szCs w:val="22"/>
          <w:lang w:eastAsia="en-GB"/>
        </w:rPr>
        <w:t>[</w:t>
      </w:r>
      <w:r w:rsidRPr="00757644">
        <w:rPr>
          <w:rFonts w:ascii="Arial" w:hAnsi="Arial" w:cs="Arial"/>
          <w:sz w:val="22"/>
          <w:szCs w:val="22"/>
          <w:highlight w:val="yellow"/>
          <w:lang w:eastAsia="en-GB"/>
        </w:rPr>
        <w:t>Insert Schedule 3 or refer to attached schedule]</w:t>
      </w:r>
    </w:p>
    <w:p w:rsidRPr="00757644" w:rsidR="001B03AC" w:rsidP="00757644" w:rsidRDefault="001B03AC" w14:paraId="66F198FD" w14:textId="77777777">
      <w:pPr>
        <w:rPr>
          <w:rFonts w:ascii="Arial" w:hAnsi="Arial" w:cs="Arial"/>
          <w:b/>
          <w:color w:val="000000"/>
          <w:sz w:val="22"/>
          <w:szCs w:val="22"/>
        </w:rPr>
      </w:pPr>
    </w:p>
    <w:p w:rsidRPr="00757644" w:rsidR="001B03AC" w:rsidP="00D7325C" w:rsidRDefault="1A6D955B" w14:paraId="6C8B39EF" w14:textId="77777777">
      <w:pPr>
        <w:ind w:left="360"/>
        <w:rPr>
          <w:rFonts w:ascii="Arial" w:hAnsi="Arial" w:eastAsia="Arial" w:cs="Arial"/>
          <w:color w:val="EC008C"/>
          <w:sz w:val="22"/>
          <w:szCs w:val="22"/>
        </w:rPr>
      </w:pPr>
      <w:r w:rsidRPr="00757644">
        <w:rPr>
          <w:rFonts w:ascii="Arial" w:hAnsi="Arial" w:eastAsia="Arial" w:cs="Arial"/>
          <w:color w:val="EC008C"/>
          <w:sz w:val="22"/>
          <w:szCs w:val="22"/>
        </w:rPr>
        <w:t>[Alternatively, the questions may be inserted in a table format below. Authorities should not re-evaluate areas already evaluated such as technical ability or financial standing].</w:t>
      </w:r>
    </w:p>
    <w:p w:rsidRPr="00757644" w:rsidR="001B03AC" w:rsidP="00D7325C" w:rsidRDefault="001B03AC" w14:paraId="2867AB1A" w14:textId="77777777">
      <w:pPr>
        <w:rPr>
          <w:rFonts w:ascii="Arial" w:hAnsi="Arial" w:eastAsia="Arial" w:cs="Arial"/>
          <w:color w:val="EC008C"/>
          <w:sz w:val="22"/>
          <w:szCs w:val="22"/>
        </w:rPr>
      </w:pPr>
    </w:p>
    <w:p w:rsidRPr="00757644" w:rsidR="001B03AC" w:rsidP="00D7325C" w:rsidRDefault="1A6D955B" w14:paraId="5B08D428" w14:textId="3694A342">
      <w:pPr>
        <w:rPr>
          <w:rFonts w:ascii="Arial" w:hAnsi="Arial" w:eastAsia="Arial" w:cs="Arial"/>
          <w:color w:val="EC008C"/>
          <w:sz w:val="22"/>
          <w:szCs w:val="22"/>
        </w:rPr>
      </w:pPr>
      <w:r w:rsidRPr="00757644">
        <w:rPr>
          <w:rFonts w:ascii="Arial" w:hAnsi="Arial" w:eastAsia="Arial" w:cs="Arial"/>
          <w:color w:val="EC008C"/>
          <w:sz w:val="22"/>
          <w:szCs w:val="22"/>
        </w:rPr>
        <w:t xml:space="preserve">     [If using Lots please use a separate table of questions for each Lot]. </w:t>
      </w:r>
    </w:p>
    <w:p w:rsidRPr="00757644" w:rsidR="001B03AC" w:rsidP="00D7325C" w:rsidRDefault="001B03AC" w14:paraId="33B76C16" w14:textId="5E8D910E">
      <w:pPr>
        <w:rPr>
          <w:rFonts w:ascii="Arial" w:hAnsi="Arial" w:eastAsia="Arial" w:cs="Arial"/>
          <w:color w:val="EC008C"/>
          <w:sz w:val="22"/>
          <w:szCs w:val="22"/>
        </w:rPr>
      </w:pPr>
    </w:p>
    <w:p w:rsidRPr="00757644" w:rsidR="001B03AC" w:rsidP="00D7325C" w:rsidRDefault="1A6D955B" w14:paraId="18B7942D" w14:textId="2B2B4AA9">
      <w:pPr>
        <w:ind w:left="360"/>
        <w:rPr>
          <w:rFonts w:ascii="Arial" w:hAnsi="Arial" w:eastAsia="Arial" w:cs="Arial"/>
          <w:color w:val="EC008C"/>
          <w:sz w:val="22"/>
          <w:szCs w:val="22"/>
        </w:rPr>
      </w:pPr>
      <w:r w:rsidRPr="00757644">
        <w:rPr>
          <w:rFonts w:ascii="Arial" w:hAnsi="Arial" w:eastAsia="Arial" w:cs="Arial"/>
          <w:color w:val="EC008C"/>
          <w:sz w:val="22"/>
          <w:szCs w:val="22"/>
        </w:rPr>
        <w:t>[Amend or delete the Table as appropriate]</w:t>
      </w:r>
    </w:p>
    <w:p w:rsidR="03071742" w:rsidP="00D7325C" w:rsidRDefault="03071742" w14:paraId="39BBE9AF" w14:textId="3DC80EDE">
      <w:pPr>
        <w:ind w:left="360"/>
        <w:rPr>
          <w:rFonts w:ascii="Arial" w:hAnsi="Arial" w:cs="Arial"/>
          <w:b/>
          <w:bCs/>
          <w:color w:val="000000" w:themeColor="text1"/>
        </w:rPr>
      </w:pPr>
    </w:p>
    <w:tbl>
      <w:tblPr>
        <w:tblStyle w:val="TableGrid"/>
        <w:tblW w:w="10632" w:type="dxa"/>
        <w:tblInd w:w="-431" w:type="dxa"/>
        <w:tblLayout w:type="fixed"/>
        <w:tblLook w:val="06A0" w:firstRow="1" w:lastRow="0" w:firstColumn="1" w:lastColumn="0" w:noHBand="1" w:noVBand="1"/>
      </w:tblPr>
      <w:tblGrid>
        <w:gridCol w:w="710"/>
        <w:gridCol w:w="1984"/>
        <w:gridCol w:w="4064"/>
        <w:gridCol w:w="1599"/>
        <w:gridCol w:w="2275"/>
      </w:tblGrid>
      <w:tr w:rsidR="000221BA" w:rsidTr="2B536B41" w14:paraId="3F28C4B5" w14:textId="77777777">
        <w:trPr>
          <w:trHeight w:val="300"/>
        </w:trPr>
        <w:tc>
          <w:tcPr>
            <w:tcW w:w="710" w:type="dxa"/>
            <w:shd w:val="clear" w:color="auto" w:fill="66C7FF" w:themeFill="accent1" w:themeFillTint="99"/>
          </w:tcPr>
          <w:p w:rsidR="67A24D74" w:rsidP="00D7325C" w:rsidRDefault="0C56B6FF" w14:paraId="1807A8AA" w14:textId="555E3AE1">
            <w:pPr>
              <w:rPr>
                <w:rFonts w:ascii="Arial" w:hAnsi="Arial" w:eastAsia="Arial" w:cs="Arial"/>
                <w:color w:val="005180" w:themeColor="accent1" w:themeShade="80"/>
              </w:rPr>
            </w:pPr>
            <w:r w:rsidRPr="2B536B41">
              <w:rPr>
                <w:rFonts w:ascii="Arial" w:hAnsi="Arial" w:eastAsia="Arial" w:cs="Arial"/>
              </w:rPr>
              <w:t xml:space="preserve">Qu </w:t>
            </w:r>
          </w:p>
        </w:tc>
        <w:tc>
          <w:tcPr>
            <w:tcW w:w="1984" w:type="dxa"/>
            <w:shd w:val="clear" w:color="auto" w:fill="66C7FF" w:themeFill="accent1" w:themeFillTint="99"/>
          </w:tcPr>
          <w:p w:rsidR="67A24D74" w:rsidP="00D7325C" w:rsidRDefault="46CAE80A" w14:paraId="77B90DE3" w14:textId="3A1926EF">
            <w:pPr>
              <w:rPr>
                <w:rFonts w:ascii="Arial" w:hAnsi="Arial" w:eastAsia="Arial" w:cs="Arial"/>
                <w:color w:val="005180" w:themeColor="accent1" w:themeShade="80"/>
              </w:rPr>
            </w:pPr>
            <w:r w:rsidRPr="2B536B41">
              <w:rPr>
                <w:rFonts w:ascii="Arial" w:hAnsi="Arial" w:eastAsia="Arial" w:cs="Arial"/>
              </w:rPr>
              <w:t>Title</w:t>
            </w:r>
          </w:p>
        </w:tc>
        <w:tc>
          <w:tcPr>
            <w:tcW w:w="4064" w:type="dxa"/>
            <w:shd w:val="clear" w:color="auto" w:fill="66C7FF" w:themeFill="accent1" w:themeFillTint="99"/>
          </w:tcPr>
          <w:p w:rsidR="165868BB" w:rsidP="00D7325C" w:rsidRDefault="0C56B6FF" w14:paraId="5EF651E6" w14:textId="0E19BFB1">
            <w:pPr>
              <w:rPr>
                <w:rFonts w:ascii="Arial" w:hAnsi="Arial" w:eastAsia="Arial" w:cs="Arial"/>
                <w:color w:val="005180" w:themeColor="accent1" w:themeShade="80"/>
              </w:rPr>
            </w:pPr>
            <w:r w:rsidRPr="2B536B41">
              <w:rPr>
                <w:rFonts w:ascii="Arial" w:hAnsi="Arial" w:eastAsia="Arial" w:cs="Arial"/>
              </w:rPr>
              <w:t>Description</w:t>
            </w:r>
          </w:p>
        </w:tc>
        <w:tc>
          <w:tcPr>
            <w:tcW w:w="1599" w:type="dxa"/>
            <w:shd w:val="clear" w:color="auto" w:fill="66C7FF" w:themeFill="accent1" w:themeFillTint="99"/>
          </w:tcPr>
          <w:p w:rsidR="67A24D74" w:rsidP="00D7325C" w:rsidRDefault="46CAE80A" w14:paraId="1950E44D" w14:textId="41DA3AC9">
            <w:pPr>
              <w:rPr>
                <w:rFonts w:ascii="Arial" w:hAnsi="Arial" w:eastAsia="Arial" w:cs="Arial"/>
                <w:color w:val="005180" w:themeColor="accent1" w:themeShade="80"/>
              </w:rPr>
            </w:pPr>
            <w:r w:rsidRPr="2B536B41">
              <w:rPr>
                <w:rFonts w:ascii="Arial" w:hAnsi="Arial" w:eastAsia="Arial" w:cs="Arial"/>
              </w:rPr>
              <w:t>Scoring</w:t>
            </w:r>
          </w:p>
        </w:tc>
        <w:tc>
          <w:tcPr>
            <w:tcW w:w="2275" w:type="dxa"/>
            <w:shd w:val="clear" w:color="auto" w:fill="66C7FF" w:themeFill="accent1" w:themeFillTint="99"/>
          </w:tcPr>
          <w:p w:rsidR="67A24D74" w:rsidP="00D7325C" w:rsidRDefault="46CAE80A" w14:paraId="31D63E0E" w14:textId="4546AFE2">
            <w:pPr>
              <w:rPr>
                <w:rFonts w:ascii="Arial" w:hAnsi="Arial" w:eastAsia="Arial" w:cs="Arial"/>
                <w:color w:val="005180" w:themeColor="accent1" w:themeShade="80"/>
              </w:rPr>
            </w:pPr>
            <w:r w:rsidRPr="2B536B41">
              <w:rPr>
                <w:rFonts w:ascii="Arial" w:hAnsi="Arial" w:eastAsia="Arial" w:cs="Arial"/>
              </w:rPr>
              <w:t>Sub Weighting</w:t>
            </w:r>
          </w:p>
        </w:tc>
      </w:tr>
      <w:tr w:rsidR="67A24D74" w:rsidTr="2B536B41" w14:paraId="36CB2222" w14:textId="77777777">
        <w:trPr>
          <w:trHeight w:val="300"/>
        </w:trPr>
        <w:tc>
          <w:tcPr>
            <w:tcW w:w="710" w:type="dxa"/>
          </w:tcPr>
          <w:p w:rsidR="67A24D74" w:rsidP="00D7325C" w:rsidRDefault="1A6D955B" w14:paraId="1A9AB765" w14:textId="1AC2A045">
            <w:pPr>
              <w:rPr>
                <w:rFonts w:ascii="Arial" w:hAnsi="Arial" w:eastAsia="Arial" w:cs="Arial"/>
                <w:color w:val="005180" w:themeColor="accent1" w:themeShade="80"/>
              </w:rPr>
            </w:pPr>
            <w:r w:rsidRPr="6ECBBBDB">
              <w:rPr>
                <w:rFonts w:ascii="Arial" w:hAnsi="Arial" w:eastAsia="Arial" w:cs="Arial"/>
                <w:color w:val="005180" w:themeColor="accent1" w:themeShade="80"/>
              </w:rPr>
              <w:t>1</w:t>
            </w:r>
          </w:p>
        </w:tc>
        <w:tc>
          <w:tcPr>
            <w:tcW w:w="1984" w:type="dxa"/>
          </w:tcPr>
          <w:p w:rsidR="67A24D74" w:rsidP="00D7325C" w:rsidRDefault="70B75080" w14:paraId="2E927ABC" w14:textId="77777777">
            <w:pPr>
              <w:rPr>
                <w:rFonts w:ascii="Arial" w:hAnsi="Arial" w:eastAsia="Arial" w:cs="Arial"/>
                <w:i/>
                <w:iCs/>
                <w:color w:val="E3167C" w:themeColor="accent6" w:themeShade="BF"/>
                <w:sz w:val="22"/>
                <w:szCs w:val="22"/>
              </w:rPr>
            </w:pPr>
            <w:r w:rsidRPr="04F73491">
              <w:rPr>
                <w:rFonts w:ascii="Arial" w:hAnsi="Arial" w:eastAsia="Arial" w:cs="Arial"/>
                <w:i/>
                <w:iCs/>
                <w:color w:val="E3167C" w:themeColor="accent6" w:themeShade="BF"/>
                <w:sz w:val="22"/>
                <w:szCs w:val="22"/>
              </w:rPr>
              <w:t>Example:</w:t>
            </w:r>
          </w:p>
          <w:p w:rsidRPr="009D09E0" w:rsidR="009D09E0" w:rsidP="00D7325C" w:rsidRDefault="009D09E0" w14:paraId="3A353CEB" w14:textId="77777777">
            <w:pPr>
              <w:rPr>
                <w:rFonts w:ascii="Arial" w:hAnsi="Arial" w:eastAsia="Arial" w:cs="Arial"/>
                <w:i/>
                <w:iCs/>
                <w:color w:val="E3167C" w:themeColor="accent6" w:themeShade="BF"/>
                <w:sz w:val="22"/>
                <w:szCs w:val="22"/>
              </w:rPr>
            </w:pPr>
          </w:p>
          <w:p w:rsidRPr="009D09E0" w:rsidR="007C3AF2" w:rsidP="00D7325C" w:rsidRDefault="5E0832BC" w14:paraId="3BF121D3" w14:textId="77777777">
            <w:pPr>
              <w:rPr>
                <w:rFonts w:ascii="Arial" w:hAnsi="Arial" w:eastAsia="Arial" w:cs="Arial"/>
                <w:i/>
                <w:iCs/>
                <w:color w:val="E3167C" w:themeColor="accent6" w:themeShade="BF"/>
                <w:sz w:val="22"/>
                <w:szCs w:val="22"/>
              </w:rPr>
            </w:pPr>
            <w:r w:rsidRPr="04F73491">
              <w:rPr>
                <w:rFonts w:ascii="Arial" w:hAnsi="Arial" w:eastAsia="Arial" w:cs="Arial"/>
                <w:i/>
                <w:iCs/>
                <w:color w:val="E3167C" w:themeColor="accent6" w:themeShade="BF"/>
                <w:sz w:val="22"/>
                <w:szCs w:val="22"/>
              </w:rPr>
              <w:t>Mandatory</w:t>
            </w:r>
          </w:p>
          <w:p w:rsidRPr="009D09E0" w:rsidR="007C3AF2" w:rsidP="00D7325C" w:rsidRDefault="007C3AF2" w14:paraId="461B133A" w14:textId="77777777">
            <w:pPr>
              <w:rPr>
                <w:rFonts w:ascii="Arial" w:hAnsi="Arial" w:eastAsia="Arial" w:cs="Arial"/>
                <w:i/>
                <w:iCs/>
                <w:color w:val="E3167C" w:themeColor="accent6" w:themeShade="BF"/>
                <w:sz w:val="22"/>
                <w:szCs w:val="22"/>
              </w:rPr>
            </w:pPr>
          </w:p>
          <w:p w:rsidRPr="009D09E0" w:rsidR="007C3AF2" w:rsidP="00D7325C" w:rsidRDefault="5E0832BC" w14:paraId="09869746" w14:textId="0D907172">
            <w:pPr>
              <w:rPr>
                <w:rFonts w:ascii="Arial" w:hAnsi="Arial" w:eastAsia="Arial" w:cs="Arial"/>
                <w:i/>
                <w:iCs/>
                <w:color w:val="E3167C" w:themeColor="accent6" w:themeShade="BF"/>
                <w:sz w:val="22"/>
                <w:szCs w:val="22"/>
              </w:rPr>
            </w:pPr>
            <w:r w:rsidRPr="04F73491">
              <w:rPr>
                <w:rFonts w:ascii="Arial" w:hAnsi="Arial" w:eastAsia="Arial" w:cs="Arial"/>
                <w:i/>
                <w:iCs/>
                <w:color w:val="E3167C" w:themeColor="accent6" w:themeShade="BF"/>
                <w:sz w:val="22"/>
                <w:szCs w:val="22"/>
              </w:rPr>
              <w:t>Implementation and Project Management</w:t>
            </w:r>
          </w:p>
        </w:tc>
        <w:tc>
          <w:tcPr>
            <w:tcW w:w="4064" w:type="dxa"/>
          </w:tcPr>
          <w:p w:rsidR="1A6D955B" w:rsidP="00D7325C" w:rsidRDefault="70B75080" w14:paraId="46EABDD6" w14:textId="04F4968D">
            <w:pPr>
              <w:rPr>
                <w:rFonts w:ascii="Arial" w:hAnsi="Arial" w:eastAsia="Arial" w:cs="Arial"/>
                <w:i/>
                <w:iCs/>
                <w:color w:val="E3167C" w:themeColor="accent6" w:themeShade="BF"/>
                <w:sz w:val="22"/>
                <w:szCs w:val="22"/>
              </w:rPr>
            </w:pPr>
            <w:r w:rsidRPr="04F73491">
              <w:rPr>
                <w:rFonts w:ascii="Arial" w:hAnsi="Arial" w:eastAsia="Arial" w:cs="Arial"/>
                <w:i/>
                <w:iCs/>
                <w:color w:val="E3167C" w:themeColor="accent6" w:themeShade="BF"/>
                <w:sz w:val="22"/>
                <w:szCs w:val="22"/>
              </w:rPr>
              <w:t>Example:</w:t>
            </w:r>
          </w:p>
          <w:p w:rsidRPr="009D09E0" w:rsidR="009D09E0" w:rsidP="00D7325C" w:rsidRDefault="009D09E0" w14:paraId="2542B17F" w14:textId="77777777">
            <w:pPr>
              <w:rPr>
                <w:rFonts w:ascii="Arial" w:hAnsi="Arial" w:eastAsia="Arial" w:cs="Arial"/>
                <w:i/>
                <w:iCs/>
                <w:color w:val="E3167C" w:themeColor="accent6" w:themeShade="BF"/>
                <w:sz w:val="22"/>
                <w:szCs w:val="22"/>
              </w:rPr>
            </w:pPr>
          </w:p>
          <w:p w:rsidRPr="009D09E0" w:rsidR="007C3AF2" w:rsidP="00D7325C" w:rsidRDefault="5E0832BC" w14:paraId="28E31B9C" w14:textId="5D9AA286">
            <w:pPr>
              <w:rPr>
                <w:rFonts w:ascii="Arial" w:hAnsi="Arial" w:eastAsia="Arial" w:cs="Arial"/>
                <w:i/>
                <w:iCs/>
                <w:color w:val="E3167C" w:themeColor="accent6" w:themeShade="BF"/>
                <w:sz w:val="22"/>
                <w:szCs w:val="22"/>
              </w:rPr>
            </w:pPr>
            <w:r w:rsidRPr="04F73491">
              <w:rPr>
                <w:rFonts w:ascii="Arial" w:hAnsi="Arial" w:eastAsia="Arial" w:cs="Arial"/>
                <w:i/>
                <w:iCs/>
                <w:color w:val="E3167C" w:themeColor="accent6" w:themeShade="BF"/>
                <w:sz w:val="22"/>
                <w:szCs w:val="22"/>
              </w:rPr>
              <w:t xml:space="preserve">Please explain your approach to implementing a </w:t>
            </w:r>
            <w:r w:rsidR="00DB15D9">
              <w:rPr>
                <w:rFonts w:ascii="Arial" w:hAnsi="Arial" w:eastAsia="Arial" w:cs="Arial"/>
                <w:i/>
                <w:iCs/>
                <w:color w:val="E3167C" w:themeColor="accent6" w:themeShade="BF"/>
                <w:sz w:val="22"/>
                <w:szCs w:val="22"/>
              </w:rPr>
              <w:t xml:space="preserve">new </w:t>
            </w:r>
            <w:proofErr w:type="gramStart"/>
            <w:r w:rsidR="00DB15D9">
              <w:rPr>
                <w:rFonts w:ascii="Arial" w:hAnsi="Arial" w:eastAsia="Arial" w:cs="Arial"/>
                <w:i/>
                <w:iCs/>
                <w:color w:val="E3167C" w:themeColor="accent6" w:themeShade="BF"/>
                <w:sz w:val="22"/>
                <w:szCs w:val="22"/>
              </w:rPr>
              <w:t>medic</w:t>
            </w:r>
            <w:proofErr w:type="gramEnd"/>
            <w:r w:rsidR="00DB15D9">
              <w:rPr>
                <w:rFonts w:ascii="Arial" w:hAnsi="Arial" w:eastAsia="Arial" w:cs="Arial"/>
                <w:i/>
                <w:iCs/>
                <w:color w:val="E3167C" w:themeColor="accent6" w:themeShade="BF"/>
                <w:sz w:val="22"/>
                <w:szCs w:val="22"/>
              </w:rPr>
              <w:t xml:space="preserve"> rostering solution</w:t>
            </w:r>
            <w:r w:rsidRPr="04F73491">
              <w:rPr>
                <w:rFonts w:ascii="Arial" w:hAnsi="Arial" w:eastAsia="Arial" w:cs="Arial"/>
                <w:i/>
                <w:iCs/>
                <w:color w:val="E3167C" w:themeColor="accent6" w:themeShade="BF"/>
                <w:sz w:val="22"/>
                <w:szCs w:val="22"/>
              </w:rPr>
              <w:t xml:space="preserve"> across the collaborative. Your response should include the following:</w:t>
            </w:r>
          </w:p>
          <w:p w:rsidRPr="009D09E0" w:rsidR="007C3AF2" w:rsidP="00D7325C" w:rsidRDefault="1A1CFA3E" w14:paraId="795F66F7" w14:textId="633B875C">
            <w:pPr>
              <w:pStyle w:val="ListParagraph"/>
              <w:numPr>
                <w:ilvl w:val="0"/>
                <w:numId w:val="27"/>
              </w:numPr>
              <w:rPr>
                <w:rFonts w:ascii="Arial" w:hAnsi="Arial" w:eastAsia="Arial" w:cs="Arial"/>
                <w:i/>
                <w:iCs/>
                <w:color w:val="E3167C" w:themeColor="accent6" w:themeShade="BF"/>
              </w:rPr>
            </w:pPr>
            <w:r w:rsidRPr="04F73491">
              <w:rPr>
                <w:rFonts w:ascii="Arial" w:hAnsi="Arial" w:eastAsia="Arial" w:cs="Arial"/>
                <w:i/>
                <w:iCs/>
                <w:color w:val="E3167C" w:themeColor="accent6" w:themeShade="BF"/>
              </w:rPr>
              <w:t>Approach to project management including risk management</w:t>
            </w:r>
          </w:p>
          <w:p w:rsidR="009D09E0" w:rsidP="00D7325C" w:rsidRDefault="1A1CFA3E" w14:paraId="2C04C5FE" w14:textId="1059E7FE">
            <w:pPr>
              <w:pStyle w:val="ListParagraph"/>
              <w:numPr>
                <w:ilvl w:val="0"/>
                <w:numId w:val="27"/>
              </w:numPr>
              <w:rPr>
                <w:rFonts w:ascii="Arial" w:hAnsi="Arial" w:eastAsia="Arial" w:cs="Arial"/>
                <w:i/>
                <w:iCs/>
                <w:color w:val="E3167C" w:themeColor="accent6" w:themeShade="BF"/>
              </w:rPr>
            </w:pPr>
            <w:r w:rsidRPr="04F73491">
              <w:rPr>
                <w:rFonts w:ascii="Arial" w:hAnsi="Arial" w:eastAsia="Arial" w:cs="Arial"/>
                <w:i/>
                <w:iCs/>
                <w:color w:val="E3167C" w:themeColor="accent6" w:themeShade="BF"/>
              </w:rPr>
              <w:t>Assigning resources</w:t>
            </w:r>
            <w:r w:rsidRPr="04F73491" w:rsidR="33836BF0">
              <w:rPr>
                <w:rFonts w:ascii="Arial" w:hAnsi="Arial" w:eastAsia="Arial" w:cs="Arial"/>
                <w:i/>
                <w:iCs/>
                <w:color w:val="E3167C" w:themeColor="accent6" w:themeShade="BF"/>
              </w:rPr>
              <w:t xml:space="preserve"> including identifying key roles</w:t>
            </w:r>
          </w:p>
          <w:p w:rsidR="00DB15D9" w:rsidP="00D7325C" w:rsidRDefault="00DB15D9" w14:paraId="6425B1AB" w14:textId="62D1F648">
            <w:pPr>
              <w:pStyle w:val="ListParagraph"/>
              <w:numPr>
                <w:ilvl w:val="0"/>
                <w:numId w:val="27"/>
              </w:numPr>
              <w:rPr>
                <w:rFonts w:ascii="Arial" w:hAnsi="Arial" w:eastAsia="Arial" w:cs="Arial"/>
                <w:i/>
                <w:iCs/>
                <w:color w:val="E3167C" w:themeColor="accent6" w:themeShade="BF"/>
              </w:rPr>
            </w:pPr>
            <w:r>
              <w:rPr>
                <w:rFonts w:ascii="Arial" w:hAnsi="Arial" w:eastAsia="Arial" w:cs="Arial"/>
                <w:i/>
                <w:iCs/>
                <w:color w:val="E3167C" w:themeColor="accent6" w:themeShade="BF"/>
              </w:rPr>
              <w:t>Adding value to the organisation</w:t>
            </w:r>
          </w:p>
          <w:p w:rsidRPr="009D09E0" w:rsidR="00DB15D9" w:rsidP="00D7325C" w:rsidRDefault="00DB15D9" w14:paraId="2BE217C8" w14:textId="36023B69">
            <w:pPr>
              <w:pStyle w:val="ListParagraph"/>
              <w:numPr>
                <w:ilvl w:val="0"/>
                <w:numId w:val="27"/>
              </w:numPr>
              <w:rPr>
                <w:rFonts w:ascii="Arial" w:hAnsi="Arial" w:eastAsia="Arial" w:cs="Arial"/>
                <w:i/>
                <w:iCs/>
                <w:color w:val="E3167C" w:themeColor="accent6" w:themeShade="BF"/>
              </w:rPr>
            </w:pPr>
            <w:r>
              <w:rPr>
                <w:rFonts w:ascii="Arial" w:hAnsi="Arial" w:eastAsia="Arial" w:cs="Arial"/>
                <w:i/>
                <w:iCs/>
                <w:color w:val="E3167C" w:themeColor="accent6" w:themeShade="BF"/>
              </w:rPr>
              <w:t>Solution sign-off process</w:t>
            </w:r>
          </w:p>
          <w:p w:rsidRPr="009D09E0" w:rsidR="165868BB" w:rsidP="00D7325C" w:rsidRDefault="165868BB" w14:paraId="66940F37" w14:textId="3A89B096">
            <w:pPr>
              <w:rPr>
                <w:rFonts w:ascii="Arial" w:hAnsi="Arial" w:eastAsia="Arial" w:cs="Arial"/>
                <w:i/>
                <w:iCs/>
                <w:color w:val="E3167C" w:themeColor="accent6" w:themeShade="BF"/>
                <w:sz w:val="22"/>
                <w:szCs w:val="22"/>
              </w:rPr>
            </w:pPr>
          </w:p>
        </w:tc>
        <w:tc>
          <w:tcPr>
            <w:tcW w:w="1599" w:type="dxa"/>
          </w:tcPr>
          <w:p w:rsidR="1A6D955B" w:rsidP="00D7325C" w:rsidRDefault="70B75080" w14:paraId="6AF2FBD5" w14:textId="04F4968D">
            <w:pPr>
              <w:rPr>
                <w:rFonts w:ascii="Arial" w:hAnsi="Arial" w:eastAsia="Arial" w:cs="Arial"/>
                <w:i/>
                <w:iCs/>
                <w:color w:val="E3167C" w:themeColor="accent6" w:themeShade="BF"/>
                <w:sz w:val="22"/>
                <w:szCs w:val="22"/>
              </w:rPr>
            </w:pPr>
            <w:r w:rsidRPr="04F73491">
              <w:rPr>
                <w:rFonts w:ascii="Arial" w:hAnsi="Arial" w:eastAsia="Arial" w:cs="Arial"/>
                <w:i/>
                <w:iCs/>
                <w:color w:val="E3167C" w:themeColor="accent6" w:themeShade="BF"/>
                <w:sz w:val="22"/>
                <w:szCs w:val="22"/>
              </w:rPr>
              <w:t>Example:</w:t>
            </w:r>
          </w:p>
          <w:p w:rsidRPr="009D09E0" w:rsidR="009D09E0" w:rsidP="00D7325C" w:rsidRDefault="009D09E0" w14:paraId="3A2C2D0D" w14:textId="77777777">
            <w:pPr>
              <w:rPr>
                <w:rFonts w:ascii="Arial" w:hAnsi="Arial" w:eastAsia="Arial" w:cs="Arial"/>
                <w:i/>
                <w:iCs/>
                <w:color w:val="E3167C" w:themeColor="accent6" w:themeShade="BF"/>
                <w:sz w:val="22"/>
                <w:szCs w:val="22"/>
              </w:rPr>
            </w:pPr>
          </w:p>
          <w:p w:rsidRPr="009D09E0" w:rsidR="67A24D74" w:rsidP="00D7325C" w:rsidRDefault="33836BF0" w14:paraId="0A8F4DA1" w14:textId="2CCDF049">
            <w:pPr>
              <w:rPr>
                <w:rFonts w:ascii="Arial" w:hAnsi="Arial" w:eastAsia="Arial" w:cs="Arial"/>
                <w:i/>
                <w:iCs/>
                <w:color w:val="E3167C" w:themeColor="accent6" w:themeShade="BF"/>
                <w:sz w:val="22"/>
                <w:szCs w:val="22"/>
              </w:rPr>
            </w:pPr>
            <w:r w:rsidRPr="04F73491">
              <w:rPr>
                <w:rFonts w:ascii="Arial" w:hAnsi="Arial" w:eastAsia="Arial" w:cs="Arial"/>
                <w:i/>
                <w:iCs/>
                <w:color w:val="E3167C" w:themeColor="accent6" w:themeShade="BF"/>
                <w:sz w:val="22"/>
                <w:szCs w:val="22"/>
              </w:rPr>
              <w:t>To be scored 0-</w:t>
            </w:r>
            <w:r w:rsidR="00DB15D9">
              <w:rPr>
                <w:rFonts w:ascii="Arial" w:hAnsi="Arial" w:eastAsia="Arial" w:cs="Arial"/>
                <w:i/>
                <w:iCs/>
                <w:color w:val="E3167C" w:themeColor="accent6" w:themeShade="BF"/>
                <w:sz w:val="22"/>
                <w:szCs w:val="22"/>
              </w:rPr>
              <w:t>5</w:t>
            </w:r>
          </w:p>
          <w:p w:rsidRPr="009D09E0" w:rsidR="009D09E0" w:rsidP="00D7325C" w:rsidRDefault="00DB15D9" w14:paraId="064615E9" w14:textId="670838A0">
            <w:pPr>
              <w:rPr>
                <w:rFonts w:ascii="Arial" w:hAnsi="Arial" w:eastAsia="Arial" w:cs="Arial"/>
                <w:i/>
                <w:iCs/>
                <w:color w:val="E3167C" w:themeColor="accent6" w:themeShade="BF"/>
                <w:sz w:val="22"/>
                <w:szCs w:val="22"/>
              </w:rPr>
            </w:pPr>
            <w:r>
              <w:rPr>
                <w:rFonts w:ascii="Arial" w:hAnsi="Arial" w:eastAsia="Arial" w:cs="Arial"/>
                <w:i/>
                <w:iCs/>
                <w:color w:val="E3167C" w:themeColor="accent6" w:themeShade="BF"/>
                <w:sz w:val="22"/>
                <w:szCs w:val="22"/>
              </w:rPr>
              <w:t>A</w:t>
            </w:r>
            <w:r w:rsidRPr="04F73491" w:rsidR="33836BF0">
              <w:rPr>
                <w:rFonts w:ascii="Arial" w:hAnsi="Arial" w:eastAsia="Arial" w:cs="Arial"/>
                <w:i/>
                <w:iCs/>
                <w:color w:val="E3167C" w:themeColor="accent6" w:themeShade="BF"/>
                <w:sz w:val="22"/>
                <w:szCs w:val="22"/>
              </w:rPr>
              <w:t>ttachments permitted.</w:t>
            </w:r>
          </w:p>
          <w:p w:rsidRPr="009D09E0" w:rsidR="009D09E0" w:rsidP="00D7325C" w:rsidRDefault="33836BF0" w14:paraId="798E82D5" w14:textId="0CADEEA6">
            <w:pPr>
              <w:rPr>
                <w:rFonts w:ascii="Arial" w:hAnsi="Arial" w:eastAsia="Arial" w:cs="Arial"/>
                <w:i/>
                <w:iCs/>
                <w:color w:val="E3167C" w:themeColor="accent6" w:themeShade="BF"/>
                <w:sz w:val="22"/>
                <w:szCs w:val="22"/>
              </w:rPr>
            </w:pPr>
            <w:r w:rsidRPr="04F73491">
              <w:rPr>
                <w:rFonts w:ascii="Arial" w:hAnsi="Arial" w:eastAsia="Arial" w:cs="Arial"/>
                <w:i/>
                <w:iCs/>
                <w:color w:val="E3167C" w:themeColor="accent6" w:themeShade="BF"/>
                <w:sz w:val="22"/>
                <w:szCs w:val="22"/>
              </w:rPr>
              <w:t>Word limit: 750 words</w:t>
            </w:r>
          </w:p>
        </w:tc>
        <w:tc>
          <w:tcPr>
            <w:tcW w:w="2275" w:type="dxa"/>
          </w:tcPr>
          <w:p w:rsidR="1A6D955B" w:rsidP="00D7325C" w:rsidRDefault="70B75080" w14:paraId="48278F3C" w14:textId="04F4968D">
            <w:pPr>
              <w:rPr>
                <w:rFonts w:ascii="Arial" w:hAnsi="Arial" w:eastAsia="Arial" w:cs="Arial"/>
                <w:i/>
                <w:iCs/>
                <w:color w:val="E3167C" w:themeColor="accent6" w:themeShade="BF"/>
                <w:sz w:val="22"/>
                <w:szCs w:val="22"/>
              </w:rPr>
            </w:pPr>
            <w:r w:rsidRPr="04F73491">
              <w:rPr>
                <w:rFonts w:ascii="Arial" w:hAnsi="Arial" w:eastAsia="Arial" w:cs="Arial"/>
                <w:i/>
                <w:iCs/>
                <w:color w:val="E3167C" w:themeColor="accent6" w:themeShade="BF"/>
                <w:sz w:val="22"/>
                <w:szCs w:val="22"/>
              </w:rPr>
              <w:t>Example:</w:t>
            </w:r>
          </w:p>
          <w:p w:rsidRPr="009D09E0" w:rsidR="009D09E0" w:rsidP="00D7325C" w:rsidRDefault="009D09E0" w14:paraId="7CBEAD7C" w14:textId="77777777">
            <w:pPr>
              <w:rPr>
                <w:rFonts w:ascii="Arial" w:hAnsi="Arial" w:eastAsia="Arial" w:cs="Arial"/>
                <w:i/>
                <w:iCs/>
                <w:color w:val="E3167C" w:themeColor="accent6" w:themeShade="BF"/>
                <w:sz w:val="22"/>
                <w:szCs w:val="22"/>
              </w:rPr>
            </w:pPr>
          </w:p>
          <w:p w:rsidRPr="009D09E0" w:rsidR="67A24D74" w:rsidP="00D7325C" w:rsidRDefault="00A22B9A" w14:paraId="3B7DFF97" w14:textId="7F38C046">
            <w:pPr>
              <w:rPr>
                <w:rFonts w:ascii="Arial" w:hAnsi="Arial" w:eastAsia="Arial" w:cs="Arial"/>
                <w:i/>
                <w:iCs/>
                <w:color w:val="E3167C" w:themeColor="accent6" w:themeShade="BF"/>
                <w:sz w:val="22"/>
                <w:szCs w:val="22"/>
              </w:rPr>
            </w:pPr>
            <w:r>
              <w:rPr>
                <w:rFonts w:ascii="Arial" w:hAnsi="Arial" w:eastAsia="Arial" w:cs="Arial"/>
                <w:i/>
                <w:iCs/>
                <w:color w:val="E3167C" w:themeColor="accent6" w:themeShade="BF"/>
                <w:sz w:val="22"/>
                <w:szCs w:val="22"/>
              </w:rPr>
              <w:t>15</w:t>
            </w:r>
            <w:r w:rsidRPr="04F73491" w:rsidR="33836BF0">
              <w:rPr>
                <w:rFonts w:ascii="Arial" w:hAnsi="Arial" w:eastAsia="Arial" w:cs="Arial"/>
                <w:i/>
                <w:iCs/>
                <w:color w:val="E3167C" w:themeColor="accent6" w:themeShade="BF"/>
                <w:sz w:val="22"/>
                <w:szCs w:val="22"/>
              </w:rPr>
              <w:t>%</w:t>
            </w:r>
          </w:p>
        </w:tc>
      </w:tr>
      <w:tr w:rsidR="67A24D74" w:rsidTr="2B536B41" w14:paraId="662631DF" w14:textId="77777777">
        <w:trPr>
          <w:trHeight w:val="300"/>
        </w:trPr>
        <w:tc>
          <w:tcPr>
            <w:tcW w:w="710" w:type="dxa"/>
          </w:tcPr>
          <w:p w:rsidR="67A24D74" w:rsidP="00D7325C" w:rsidRDefault="1A6D955B" w14:paraId="0459778E" w14:textId="622DF5D8">
            <w:pPr>
              <w:rPr>
                <w:rFonts w:ascii="Arial" w:hAnsi="Arial" w:eastAsia="Arial" w:cs="Arial"/>
                <w:color w:val="005180" w:themeColor="accent1" w:themeShade="80"/>
              </w:rPr>
            </w:pPr>
            <w:r w:rsidRPr="6ECBBBDB">
              <w:rPr>
                <w:rFonts w:ascii="Arial" w:hAnsi="Arial" w:eastAsia="Arial" w:cs="Arial"/>
                <w:color w:val="005180" w:themeColor="accent1" w:themeShade="80"/>
              </w:rPr>
              <w:t>2</w:t>
            </w:r>
          </w:p>
        </w:tc>
        <w:tc>
          <w:tcPr>
            <w:tcW w:w="1984" w:type="dxa"/>
          </w:tcPr>
          <w:p w:rsidR="67A24D74" w:rsidP="00D7325C" w:rsidRDefault="67A24D74" w14:paraId="4D2F82E4" w14:textId="10E9872D">
            <w:pPr>
              <w:rPr>
                <w:rFonts w:ascii="Arial" w:hAnsi="Arial" w:eastAsia="Arial" w:cs="Arial"/>
                <w:color w:val="005180" w:themeColor="accent1" w:themeShade="80"/>
              </w:rPr>
            </w:pPr>
          </w:p>
        </w:tc>
        <w:tc>
          <w:tcPr>
            <w:tcW w:w="4064" w:type="dxa"/>
          </w:tcPr>
          <w:p w:rsidR="165868BB" w:rsidP="00D7325C" w:rsidRDefault="165868BB" w14:paraId="3CCB56FA" w14:textId="44909E7E">
            <w:pPr>
              <w:rPr>
                <w:rFonts w:ascii="Arial" w:hAnsi="Arial" w:eastAsia="Arial" w:cs="Arial"/>
                <w:color w:val="005180" w:themeColor="accent1" w:themeShade="80"/>
              </w:rPr>
            </w:pPr>
          </w:p>
        </w:tc>
        <w:tc>
          <w:tcPr>
            <w:tcW w:w="1599" w:type="dxa"/>
          </w:tcPr>
          <w:p w:rsidR="67A24D74" w:rsidP="00D7325C" w:rsidRDefault="67A24D74" w14:paraId="41276F11" w14:textId="10E9872D">
            <w:pPr>
              <w:rPr>
                <w:rFonts w:ascii="Arial" w:hAnsi="Arial" w:eastAsia="Arial" w:cs="Arial"/>
                <w:color w:val="005180" w:themeColor="accent1" w:themeShade="80"/>
              </w:rPr>
            </w:pPr>
          </w:p>
        </w:tc>
        <w:tc>
          <w:tcPr>
            <w:tcW w:w="2275" w:type="dxa"/>
          </w:tcPr>
          <w:p w:rsidR="67A24D74" w:rsidP="00D7325C" w:rsidRDefault="67A24D74" w14:paraId="42F2D59E" w14:textId="10E9872D">
            <w:pPr>
              <w:rPr>
                <w:rFonts w:ascii="Arial" w:hAnsi="Arial" w:eastAsia="Arial" w:cs="Arial"/>
                <w:color w:val="005180" w:themeColor="accent1" w:themeShade="80"/>
              </w:rPr>
            </w:pPr>
          </w:p>
        </w:tc>
      </w:tr>
      <w:tr w:rsidR="67A24D74" w:rsidTr="2B536B41" w14:paraId="2A9944F5" w14:textId="77777777">
        <w:trPr>
          <w:trHeight w:val="300"/>
        </w:trPr>
        <w:tc>
          <w:tcPr>
            <w:tcW w:w="710" w:type="dxa"/>
          </w:tcPr>
          <w:p w:rsidR="67A24D74" w:rsidP="00D7325C" w:rsidRDefault="1A6D955B" w14:paraId="510F9CA6" w14:textId="6014B9A1">
            <w:pPr>
              <w:rPr>
                <w:rFonts w:ascii="Arial" w:hAnsi="Arial" w:eastAsia="Arial" w:cs="Arial"/>
                <w:color w:val="005180" w:themeColor="accent1" w:themeShade="80"/>
              </w:rPr>
            </w:pPr>
            <w:r w:rsidRPr="6ECBBBDB">
              <w:rPr>
                <w:rFonts w:ascii="Arial" w:hAnsi="Arial" w:eastAsia="Arial" w:cs="Arial"/>
                <w:color w:val="005180" w:themeColor="accent1" w:themeShade="80"/>
              </w:rPr>
              <w:t>3</w:t>
            </w:r>
          </w:p>
        </w:tc>
        <w:tc>
          <w:tcPr>
            <w:tcW w:w="1984" w:type="dxa"/>
          </w:tcPr>
          <w:p w:rsidR="67A24D74" w:rsidP="00D7325C" w:rsidRDefault="67A24D74" w14:paraId="337FDE41" w14:textId="10E9872D">
            <w:pPr>
              <w:rPr>
                <w:rFonts w:ascii="Arial" w:hAnsi="Arial" w:eastAsia="Arial" w:cs="Arial"/>
                <w:color w:val="005180" w:themeColor="accent1" w:themeShade="80"/>
              </w:rPr>
            </w:pPr>
          </w:p>
        </w:tc>
        <w:tc>
          <w:tcPr>
            <w:tcW w:w="4064" w:type="dxa"/>
          </w:tcPr>
          <w:p w:rsidR="165868BB" w:rsidP="00D7325C" w:rsidRDefault="165868BB" w14:paraId="6A96FF0A" w14:textId="59405E31">
            <w:pPr>
              <w:rPr>
                <w:rFonts w:ascii="Arial" w:hAnsi="Arial" w:eastAsia="Arial" w:cs="Arial"/>
                <w:color w:val="005180" w:themeColor="accent1" w:themeShade="80"/>
              </w:rPr>
            </w:pPr>
          </w:p>
        </w:tc>
        <w:tc>
          <w:tcPr>
            <w:tcW w:w="1599" w:type="dxa"/>
          </w:tcPr>
          <w:p w:rsidR="67A24D74" w:rsidP="00D7325C" w:rsidRDefault="67A24D74" w14:paraId="4434454D" w14:textId="10E9872D">
            <w:pPr>
              <w:rPr>
                <w:rFonts w:ascii="Arial" w:hAnsi="Arial" w:eastAsia="Arial" w:cs="Arial"/>
                <w:color w:val="005180" w:themeColor="accent1" w:themeShade="80"/>
              </w:rPr>
            </w:pPr>
          </w:p>
        </w:tc>
        <w:tc>
          <w:tcPr>
            <w:tcW w:w="2275" w:type="dxa"/>
          </w:tcPr>
          <w:p w:rsidR="67A24D74" w:rsidP="00D7325C" w:rsidRDefault="67A24D74" w14:paraId="52944E4C" w14:textId="10E9872D">
            <w:pPr>
              <w:rPr>
                <w:rFonts w:ascii="Arial" w:hAnsi="Arial" w:eastAsia="Arial" w:cs="Arial"/>
                <w:color w:val="005180" w:themeColor="accent1" w:themeShade="80"/>
              </w:rPr>
            </w:pPr>
          </w:p>
        </w:tc>
      </w:tr>
      <w:tr w:rsidR="6DE5B67E" w:rsidTr="2B536B41" w14:paraId="784CD05A" w14:textId="77777777">
        <w:trPr>
          <w:trHeight w:val="300"/>
        </w:trPr>
        <w:tc>
          <w:tcPr>
            <w:tcW w:w="710" w:type="dxa"/>
          </w:tcPr>
          <w:p w:rsidR="6DE5B67E" w:rsidP="00D7325C" w:rsidRDefault="1A6D955B" w14:paraId="2E37A9FD" w14:textId="0693FDD4">
            <w:pPr>
              <w:rPr>
                <w:rFonts w:ascii="Arial" w:hAnsi="Arial" w:eastAsia="Arial" w:cs="Arial"/>
                <w:color w:val="005180" w:themeColor="accent1" w:themeShade="80"/>
              </w:rPr>
            </w:pPr>
            <w:r w:rsidRPr="6ECBBBDB">
              <w:rPr>
                <w:rFonts w:ascii="Arial" w:hAnsi="Arial" w:eastAsia="Arial" w:cs="Arial"/>
                <w:color w:val="005180" w:themeColor="accent1" w:themeShade="80"/>
              </w:rPr>
              <w:t>4</w:t>
            </w:r>
          </w:p>
        </w:tc>
        <w:tc>
          <w:tcPr>
            <w:tcW w:w="1984" w:type="dxa"/>
          </w:tcPr>
          <w:p w:rsidR="6DE5B67E" w:rsidP="00D7325C" w:rsidRDefault="6DE5B67E" w14:paraId="76DD3677" w14:textId="5D0EB470">
            <w:pPr>
              <w:rPr>
                <w:rFonts w:ascii="Arial" w:hAnsi="Arial" w:eastAsia="Arial" w:cs="Arial"/>
                <w:color w:val="005180" w:themeColor="accent1" w:themeShade="80"/>
              </w:rPr>
            </w:pPr>
          </w:p>
        </w:tc>
        <w:tc>
          <w:tcPr>
            <w:tcW w:w="4064" w:type="dxa"/>
          </w:tcPr>
          <w:p w:rsidR="165868BB" w:rsidP="00D7325C" w:rsidRDefault="165868BB" w14:paraId="3FA5FB5D" w14:textId="6B07AE39">
            <w:pPr>
              <w:rPr>
                <w:rFonts w:ascii="Arial" w:hAnsi="Arial" w:eastAsia="Arial" w:cs="Arial"/>
                <w:color w:val="005180" w:themeColor="accent1" w:themeShade="80"/>
              </w:rPr>
            </w:pPr>
          </w:p>
        </w:tc>
        <w:tc>
          <w:tcPr>
            <w:tcW w:w="1599" w:type="dxa"/>
          </w:tcPr>
          <w:p w:rsidR="6DE5B67E" w:rsidP="00D7325C" w:rsidRDefault="6DE5B67E" w14:paraId="5F377FB6" w14:textId="343D6D95">
            <w:pPr>
              <w:rPr>
                <w:rFonts w:ascii="Arial" w:hAnsi="Arial" w:eastAsia="Arial" w:cs="Arial"/>
                <w:color w:val="005180" w:themeColor="accent1" w:themeShade="80"/>
              </w:rPr>
            </w:pPr>
          </w:p>
        </w:tc>
        <w:tc>
          <w:tcPr>
            <w:tcW w:w="2275" w:type="dxa"/>
          </w:tcPr>
          <w:p w:rsidR="6DE5B67E" w:rsidP="00D7325C" w:rsidRDefault="6DE5B67E" w14:paraId="7ECC4566" w14:textId="07FC3201">
            <w:pPr>
              <w:rPr>
                <w:rFonts w:ascii="Arial" w:hAnsi="Arial" w:eastAsia="Arial" w:cs="Arial"/>
                <w:color w:val="005180" w:themeColor="accent1" w:themeShade="80"/>
              </w:rPr>
            </w:pPr>
          </w:p>
        </w:tc>
      </w:tr>
      <w:tr w:rsidR="4529F1F0" w:rsidTr="2B536B41" w14:paraId="1E5CC452" w14:textId="77777777">
        <w:trPr>
          <w:trHeight w:val="300"/>
        </w:trPr>
        <w:tc>
          <w:tcPr>
            <w:tcW w:w="710" w:type="dxa"/>
          </w:tcPr>
          <w:p w:rsidR="1A6D955B" w:rsidP="00D7325C" w:rsidRDefault="1A6D955B" w14:paraId="715E9BC1" w14:textId="7BF6105A">
            <w:pPr>
              <w:rPr>
                <w:rFonts w:ascii="Arial" w:hAnsi="Arial" w:eastAsia="Arial" w:cs="Arial"/>
                <w:color w:val="005180" w:themeColor="accent1" w:themeShade="80"/>
              </w:rPr>
            </w:pPr>
            <w:r w:rsidRPr="6ECBBBDB">
              <w:rPr>
                <w:rFonts w:ascii="Arial" w:hAnsi="Arial" w:eastAsia="Arial" w:cs="Arial"/>
                <w:color w:val="005180" w:themeColor="accent1" w:themeShade="80"/>
              </w:rPr>
              <w:t>5</w:t>
            </w:r>
          </w:p>
        </w:tc>
        <w:tc>
          <w:tcPr>
            <w:tcW w:w="1984" w:type="dxa"/>
          </w:tcPr>
          <w:p w:rsidR="4529F1F0" w:rsidP="00D7325C" w:rsidRDefault="4529F1F0" w14:paraId="46977856" w14:textId="54AA2267">
            <w:pPr>
              <w:rPr>
                <w:rFonts w:ascii="Arial" w:hAnsi="Arial" w:eastAsia="Arial" w:cs="Arial"/>
                <w:color w:val="005180" w:themeColor="accent1" w:themeShade="80"/>
              </w:rPr>
            </w:pPr>
          </w:p>
        </w:tc>
        <w:tc>
          <w:tcPr>
            <w:tcW w:w="4064" w:type="dxa"/>
          </w:tcPr>
          <w:p w:rsidR="165868BB" w:rsidP="00D7325C" w:rsidRDefault="165868BB" w14:paraId="0A97EA3A" w14:textId="313D108D">
            <w:pPr>
              <w:rPr>
                <w:rFonts w:ascii="Arial" w:hAnsi="Arial" w:eastAsia="Arial" w:cs="Arial"/>
                <w:color w:val="005180" w:themeColor="accent1" w:themeShade="80"/>
              </w:rPr>
            </w:pPr>
          </w:p>
        </w:tc>
        <w:tc>
          <w:tcPr>
            <w:tcW w:w="1599" w:type="dxa"/>
          </w:tcPr>
          <w:p w:rsidR="4529F1F0" w:rsidP="00D7325C" w:rsidRDefault="4529F1F0" w14:paraId="2325407A" w14:textId="50D11373">
            <w:pPr>
              <w:rPr>
                <w:rFonts w:ascii="Arial" w:hAnsi="Arial" w:eastAsia="Arial" w:cs="Arial"/>
                <w:color w:val="005180" w:themeColor="accent1" w:themeShade="80"/>
              </w:rPr>
            </w:pPr>
          </w:p>
        </w:tc>
        <w:tc>
          <w:tcPr>
            <w:tcW w:w="2275" w:type="dxa"/>
          </w:tcPr>
          <w:p w:rsidR="4529F1F0" w:rsidP="00D7325C" w:rsidRDefault="4529F1F0" w14:paraId="17E44095" w14:textId="47429ABA">
            <w:pPr>
              <w:rPr>
                <w:rFonts w:ascii="Arial" w:hAnsi="Arial" w:eastAsia="Arial" w:cs="Arial"/>
                <w:color w:val="005180" w:themeColor="accent1" w:themeShade="80"/>
              </w:rPr>
            </w:pPr>
          </w:p>
        </w:tc>
      </w:tr>
    </w:tbl>
    <w:p w:rsidR="00E21E7A" w:rsidP="00D7325C" w:rsidRDefault="00E21E7A" w14:paraId="69D4BA66" w14:textId="2AC6F42C">
      <w:pPr>
        <w:rPr>
          <w:rFonts w:ascii="Arial" w:hAnsi="Arial" w:cs="Arial"/>
          <w:b/>
          <w:bCs/>
          <w:color w:val="000000" w:themeColor="text1"/>
          <w:lang w:eastAsia="en-GB"/>
        </w:rPr>
      </w:pPr>
    </w:p>
    <w:p w:rsidR="00E21E7A" w:rsidRDefault="00E21E7A" w14:paraId="2D9215AD" w14:textId="77777777">
      <w:pPr>
        <w:rPr>
          <w:rFonts w:ascii="Arial" w:hAnsi="Arial" w:cs="Arial"/>
          <w:b/>
          <w:bCs/>
          <w:color w:val="000000" w:themeColor="text1"/>
          <w:lang w:eastAsia="en-GB"/>
        </w:rPr>
      </w:pPr>
      <w:r>
        <w:rPr>
          <w:rFonts w:ascii="Arial" w:hAnsi="Arial" w:cs="Arial"/>
          <w:b/>
          <w:bCs/>
          <w:color w:val="000000" w:themeColor="text1"/>
          <w:lang w:eastAsia="en-GB"/>
        </w:rPr>
        <w:br w:type="page"/>
      </w:r>
    </w:p>
    <w:p w:rsidR="3EADCABF" w:rsidP="00D7325C" w:rsidRDefault="3EADCABF" w14:paraId="1C13483C" w14:textId="77777777">
      <w:pPr>
        <w:rPr>
          <w:rFonts w:ascii="Arial" w:hAnsi="Arial" w:cs="Arial"/>
          <w:b/>
          <w:bCs/>
          <w:color w:val="000000" w:themeColor="text1"/>
          <w:lang w:eastAsia="en-GB"/>
        </w:rPr>
      </w:pPr>
    </w:p>
    <w:p w:rsidRPr="00E21E7A" w:rsidR="02726D70" w:rsidP="00D7325C" w:rsidRDefault="51F1CDA1" w14:paraId="0A1A6816" w14:textId="25522151">
      <w:pPr>
        <w:rPr>
          <w:rFonts w:ascii="Arial" w:hAnsi="Arial" w:cs="Arial"/>
          <w:b/>
          <w:bCs/>
          <w:sz w:val="22"/>
          <w:szCs w:val="22"/>
          <w:lang w:eastAsia="en-GB"/>
        </w:rPr>
      </w:pPr>
      <w:r w:rsidRPr="00E21E7A">
        <w:rPr>
          <w:rFonts w:ascii="Arial" w:hAnsi="Arial" w:cs="Arial"/>
          <w:b/>
          <w:bCs/>
          <w:sz w:val="22"/>
          <w:szCs w:val="22"/>
          <w:lang w:eastAsia="en-GB"/>
        </w:rPr>
        <w:t>Appendix A – Form of Tender</w:t>
      </w:r>
    </w:p>
    <w:p w:rsidRPr="00E21E7A" w:rsidR="001B03AC" w:rsidP="00D7325C" w:rsidRDefault="001B03AC" w14:paraId="491BDF18" w14:textId="7D70AFFB">
      <w:pPr>
        <w:rPr>
          <w:rFonts w:ascii="Arial" w:hAnsi="Arial" w:cs="Arial"/>
          <w:b/>
          <w:bCs/>
          <w:color w:val="000000" w:themeColor="text1"/>
          <w:sz w:val="22"/>
          <w:szCs w:val="22"/>
          <w:lang w:eastAsia="en-GB"/>
        </w:rPr>
      </w:pPr>
    </w:p>
    <w:p w:rsidRPr="00145618" w:rsidR="001B03AC" w:rsidP="00D7325C" w:rsidRDefault="5BED1A32" w14:paraId="4D4A7914" w14:textId="77777777">
      <w:pPr>
        <w:rPr>
          <w:rFonts w:ascii="Arial" w:hAnsi="Arial" w:eastAsia="Calibri" w:cs="Arial"/>
          <w:sz w:val="22"/>
          <w:szCs w:val="22"/>
        </w:rPr>
      </w:pPr>
      <w:r w:rsidRPr="00145618">
        <w:rPr>
          <w:rFonts w:ascii="Arial" w:hAnsi="Arial" w:eastAsia="Calibri" w:cs="Arial"/>
          <w:sz w:val="22"/>
          <w:szCs w:val="22"/>
        </w:rPr>
        <w:t>DECLARATIONS BY THE BIDDER (TO BE SIGNED AND RETURNED BY THE BIDDER)</w:t>
      </w:r>
    </w:p>
    <w:p w:rsidRPr="00145618" w:rsidR="001B03AC" w:rsidP="00D7325C" w:rsidRDefault="5BED1A32" w14:paraId="3D13DA8B" w14:textId="77777777">
      <w:pPr>
        <w:spacing w:after="240"/>
        <w:outlineLvl w:val="1"/>
        <w:rPr>
          <w:rFonts w:ascii="Arial" w:hAnsi="Arial" w:cs="Arial"/>
          <w:sz w:val="22"/>
          <w:szCs w:val="22"/>
          <w:lang w:eastAsia="en-GB"/>
        </w:rPr>
      </w:pPr>
      <w:r w:rsidRPr="00145618">
        <w:rPr>
          <w:rFonts w:ascii="Arial" w:hAnsi="Arial" w:cs="Arial"/>
          <w:sz w:val="22"/>
          <w:szCs w:val="22"/>
          <w:lang w:eastAsia="en-GB"/>
        </w:rPr>
        <w:t>FORM OF TENDER, NON-COLLUSION, CONFLICTS OF INTEREST AND ANTI-CANVASSING</w:t>
      </w:r>
    </w:p>
    <w:p w:rsidRPr="00145618" w:rsidR="001B03AC" w:rsidP="00D7325C" w:rsidRDefault="5BED1A32" w14:paraId="3DB3DE03" w14:textId="77777777">
      <w:pPr>
        <w:spacing w:after="240"/>
        <w:outlineLvl w:val="1"/>
        <w:rPr>
          <w:rFonts w:ascii="Arial" w:hAnsi="Arial" w:cs="Arial"/>
          <w:sz w:val="22"/>
          <w:szCs w:val="22"/>
          <w:lang w:eastAsia="en-GB"/>
        </w:rPr>
      </w:pPr>
      <w:r w:rsidRPr="00145618">
        <w:rPr>
          <w:rFonts w:ascii="Arial" w:hAnsi="Arial" w:cs="Arial"/>
          <w:sz w:val="22"/>
          <w:szCs w:val="22"/>
          <w:lang w:eastAsia="en-GB"/>
        </w:rPr>
        <w:t xml:space="preserve">DECLARATIONS </w:t>
      </w:r>
    </w:p>
    <w:p w:rsidRPr="00145618" w:rsidR="001B03AC" w:rsidP="00D7325C" w:rsidRDefault="1B744677" w14:paraId="3858F8ED" w14:textId="77777777">
      <w:pPr>
        <w:spacing w:before="100" w:beforeAutospacing="1" w:after="100" w:afterAutospacing="1"/>
        <w:rPr>
          <w:rFonts w:ascii="Arial" w:hAnsi="Arial" w:cs="Arial"/>
          <w:sz w:val="22"/>
          <w:szCs w:val="22"/>
          <w:lang w:eastAsia="en-GB"/>
        </w:rPr>
      </w:pPr>
      <w:r w:rsidRPr="00145618">
        <w:rPr>
          <w:rFonts w:ascii="Arial" w:hAnsi="Arial" w:cs="Arial"/>
          <w:b/>
          <w:bCs/>
          <w:sz w:val="22"/>
          <w:szCs w:val="22"/>
          <w:lang w:eastAsia="en-GB"/>
        </w:rPr>
        <w:t>TO</w:t>
      </w:r>
      <w:r w:rsidRPr="00145618">
        <w:rPr>
          <w:rFonts w:ascii="Arial" w:hAnsi="Arial" w:cs="Arial"/>
          <w:sz w:val="22"/>
          <w:szCs w:val="22"/>
          <w:lang w:eastAsia="en-GB"/>
        </w:rPr>
        <w:t>: [</w:t>
      </w:r>
      <w:r w:rsidRPr="00145618">
        <w:rPr>
          <w:rFonts w:ascii="Arial" w:hAnsi="Arial" w:cs="Arial"/>
          <w:i/>
          <w:iCs/>
          <w:sz w:val="22"/>
          <w:szCs w:val="22"/>
          <w:shd w:val="clear" w:color="auto" w:fill="FFFF66"/>
          <w:lang w:eastAsia="en-GB"/>
        </w:rPr>
        <w:t>PROVIDE [INSERT NAME OF CONTRACTING AUTHORITY]</w:t>
      </w:r>
    </w:p>
    <w:p w:rsidRPr="00145618" w:rsidR="001B03AC" w:rsidP="00D7325C" w:rsidRDefault="1B744677" w14:paraId="48525BC9" w14:textId="77777777">
      <w:pPr>
        <w:spacing w:before="100" w:beforeAutospacing="1" w:after="100" w:afterAutospacing="1"/>
        <w:rPr>
          <w:rFonts w:ascii="Arial" w:hAnsi="Arial" w:cs="Arial"/>
          <w:b/>
          <w:bCs/>
          <w:color w:val="EC008C"/>
          <w:sz w:val="22"/>
          <w:szCs w:val="22"/>
          <w:lang w:eastAsia="en-GB"/>
        </w:rPr>
      </w:pPr>
      <w:r w:rsidRPr="00145618">
        <w:rPr>
          <w:rFonts w:ascii="Arial" w:hAnsi="Arial" w:cs="Arial"/>
          <w:b/>
          <w:bCs/>
          <w:sz w:val="22"/>
          <w:szCs w:val="22"/>
          <w:lang w:eastAsia="en-GB"/>
        </w:rPr>
        <w:t>PROPOSAL TO</w:t>
      </w:r>
      <w:r w:rsidRPr="00145618">
        <w:rPr>
          <w:rFonts w:ascii="Arial" w:hAnsi="Arial" w:cs="Arial"/>
          <w:sz w:val="22"/>
          <w:szCs w:val="22"/>
          <w:lang w:eastAsia="en-GB"/>
        </w:rPr>
        <w:t xml:space="preserve"> [</w:t>
      </w:r>
      <w:r w:rsidRPr="00145618">
        <w:rPr>
          <w:rFonts w:ascii="Arial" w:hAnsi="Arial" w:cs="Arial"/>
          <w:i/>
          <w:iCs/>
          <w:sz w:val="22"/>
          <w:szCs w:val="22"/>
          <w:shd w:val="clear" w:color="auto" w:fill="FFFF66"/>
          <w:lang w:eastAsia="en-GB"/>
        </w:rPr>
        <w:t>PROVIDE [INSERT NAME OF SERVICES]</w:t>
      </w:r>
      <w:r w:rsidRPr="00145618">
        <w:rPr>
          <w:rFonts w:ascii="Arial" w:hAnsi="Arial" w:cs="Arial"/>
          <w:sz w:val="22"/>
          <w:szCs w:val="22"/>
          <w:lang w:eastAsia="en-GB"/>
        </w:rPr>
        <w:t xml:space="preserve"> </w:t>
      </w:r>
      <w:r w:rsidRPr="00145618">
        <w:rPr>
          <w:rFonts w:ascii="Arial" w:hAnsi="Arial" w:cs="Arial"/>
          <w:color w:val="EC008C"/>
          <w:sz w:val="22"/>
          <w:szCs w:val="22"/>
          <w:lang w:eastAsia="en-GB"/>
        </w:rPr>
        <w:t>[Guidance: complete using the same terminology as on the front cover]</w:t>
      </w:r>
    </w:p>
    <w:p w:rsidRPr="00145618" w:rsidR="001B03AC" w:rsidP="00D7325C" w:rsidRDefault="5BED1A32" w14:paraId="1A9816FF" w14:textId="50375428">
      <w:pPr>
        <w:spacing w:before="100" w:beforeAutospacing="1" w:after="100" w:afterAutospacing="1"/>
        <w:rPr>
          <w:rFonts w:ascii="Arial" w:hAnsi="Arial" w:cs="Arial"/>
          <w:sz w:val="22"/>
          <w:szCs w:val="22"/>
          <w:lang w:eastAsia="en-GB"/>
        </w:rPr>
      </w:pPr>
      <w:r w:rsidRPr="00145618">
        <w:rPr>
          <w:rFonts w:ascii="Arial" w:hAnsi="Arial" w:cs="Arial"/>
          <w:b/>
          <w:bCs/>
          <w:sz w:val="22"/>
          <w:szCs w:val="22"/>
          <w:lang w:eastAsia="en-GB"/>
        </w:rPr>
        <w:t>REFERENCE NUMBER:</w:t>
      </w:r>
      <w:r w:rsidRPr="00145618">
        <w:rPr>
          <w:rFonts w:ascii="Arial" w:hAnsi="Arial" w:cs="Arial"/>
          <w:sz w:val="22"/>
          <w:szCs w:val="22"/>
          <w:lang w:eastAsia="en-GB"/>
        </w:rPr>
        <w:t xml:space="preserve"> [</w:t>
      </w:r>
      <w:r w:rsidRPr="00145618">
        <w:rPr>
          <w:rFonts w:ascii="Arial" w:hAnsi="Arial" w:cs="Arial"/>
          <w:i/>
          <w:iCs/>
          <w:sz w:val="22"/>
          <w:szCs w:val="22"/>
          <w:shd w:val="clear" w:color="auto" w:fill="FFFF66"/>
          <w:lang w:eastAsia="en-GB"/>
        </w:rPr>
        <w:t>Insert reference number of</w:t>
      </w:r>
      <w:r w:rsidRPr="00145618" w:rsidR="28A1619B">
        <w:rPr>
          <w:rFonts w:ascii="Arial" w:hAnsi="Arial" w:cs="Arial"/>
          <w:i/>
          <w:iCs/>
          <w:sz w:val="22"/>
          <w:szCs w:val="22"/>
          <w:shd w:val="clear" w:color="auto" w:fill="FFFF66"/>
          <w:lang w:eastAsia="en-GB"/>
        </w:rPr>
        <w:t xml:space="preserve"> the</w:t>
      </w:r>
      <w:r w:rsidRPr="00145618">
        <w:rPr>
          <w:rFonts w:ascii="Arial" w:hAnsi="Arial" w:cs="Arial"/>
          <w:i/>
          <w:iCs/>
          <w:sz w:val="22"/>
          <w:szCs w:val="22"/>
          <w:shd w:val="clear" w:color="auto" w:fill="FFFF66"/>
          <w:lang w:eastAsia="en-GB"/>
        </w:rPr>
        <w:t xml:space="preserve"> contract notice used as a call for competition</w:t>
      </w:r>
      <w:r w:rsidRPr="00145618">
        <w:rPr>
          <w:rFonts w:ascii="Arial" w:hAnsi="Arial" w:cs="Arial"/>
          <w:sz w:val="22"/>
          <w:szCs w:val="22"/>
          <w:shd w:val="clear" w:color="auto" w:fill="FFFF66"/>
          <w:lang w:eastAsia="en-GB"/>
        </w:rPr>
        <w:t>]</w:t>
      </w:r>
      <w:r w:rsidRPr="00145618">
        <w:rPr>
          <w:rFonts w:ascii="Arial" w:hAnsi="Arial" w:cs="Arial"/>
          <w:i/>
          <w:iCs/>
          <w:sz w:val="22"/>
          <w:szCs w:val="22"/>
          <w:shd w:val="clear" w:color="auto" w:fill="FFFF66"/>
          <w:lang w:eastAsia="en-GB"/>
        </w:rPr>
        <w:t xml:space="preserve"> </w:t>
      </w:r>
    </w:p>
    <w:p w:rsidRPr="00145618" w:rsidR="001B03AC" w:rsidP="00D7325C" w:rsidRDefault="5BED1A32" w14:paraId="57B6FA78" w14:textId="77777777">
      <w:pPr>
        <w:spacing w:after="240"/>
        <w:outlineLvl w:val="1"/>
        <w:rPr>
          <w:rFonts w:ascii="Arial" w:hAnsi="Arial" w:cs="Arial"/>
          <w:b/>
          <w:bCs/>
          <w:sz w:val="22"/>
          <w:szCs w:val="22"/>
          <w:lang w:eastAsia="en-GB"/>
        </w:rPr>
      </w:pPr>
      <w:r w:rsidRPr="00145618">
        <w:rPr>
          <w:rFonts w:ascii="Arial" w:hAnsi="Arial" w:cs="Arial"/>
          <w:b/>
          <w:bCs/>
          <w:sz w:val="22"/>
          <w:szCs w:val="22"/>
          <w:lang w:eastAsia="en-GB"/>
        </w:rPr>
        <w:t xml:space="preserve">Form of Tender </w:t>
      </w:r>
    </w:p>
    <w:p w:rsidRPr="00145618" w:rsidR="001B03AC" w:rsidP="00D7325C" w:rsidRDefault="1B744677" w14:paraId="21B3B286" w14:textId="19D2681C">
      <w:pPr>
        <w:spacing w:after="240"/>
        <w:outlineLvl w:val="1"/>
        <w:rPr>
          <w:rFonts w:ascii="Arial" w:hAnsi="Arial" w:cs="Arial"/>
          <w:b/>
          <w:bCs/>
          <w:sz w:val="22"/>
          <w:szCs w:val="22"/>
          <w:lang w:eastAsia="en-GB"/>
        </w:rPr>
      </w:pPr>
      <w:r w:rsidRPr="00145618">
        <w:rPr>
          <w:rFonts w:ascii="Arial" w:hAnsi="Arial" w:cs="Arial"/>
          <w:sz w:val="22"/>
          <w:szCs w:val="22"/>
          <w:lang w:eastAsia="en-GB"/>
        </w:rPr>
        <w:t>We have examined the Invitation to Tender ("ITT") dated [</w:t>
      </w:r>
      <w:r w:rsidRPr="00145618">
        <w:rPr>
          <w:rFonts w:ascii="Arial" w:hAnsi="Arial" w:cs="Arial"/>
          <w:i/>
          <w:iCs/>
          <w:sz w:val="22"/>
          <w:szCs w:val="22"/>
          <w:shd w:val="clear" w:color="auto" w:fill="FFFF66"/>
          <w:lang w:eastAsia="en-GB"/>
        </w:rPr>
        <w:t>insert date of ITT</w:t>
      </w:r>
      <w:r w:rsidRPr="00145618">
        <w:rPr>
          <w:rFonts w:ascii="Arial" w:hAnsi="Arial" w:cs="Arial"/>
          <w:sz w:val="22"/>
          <w:szCs w:val="22"/>
          <w:lang w:eastAsia="en-GB"/>
        </w:rPr>
        <w:t>] and all accompanyin</w:t>
      </w:r>
      <w:bookmarkStart w:name="DocXTextRef271" w:id="17"/>
      <w:r w:rsidRPr="00145618">
        <w:rPr>
          <w:rFonts w:ascii="Arial" w:hAnsi="Arial" w:cs="Arial"/>
          <w:sz w:val="22"/>
          <w:szCs w:val="22"/>
          <w:lang w:eastAsia="en-GB"/>
        </w:rPr>
        <w:t xml:space="preserve">g annexes, </w:t>
      </w:r>
      <w:r w:rsidRPr="00145618" w:rsidR="07CC6375">
        <w:rPr>
          <w:rFonts w:ascii="Arial" w:hAnsi="Arial" w:cs="Arial"/>
          <w:sz w:val="22"/>
          <w:szCs w:val="22"/>
          <w:lang w:eastAsia="en-GB"/>
        </w:rPr>
        <w:t>schedules,</w:t>
      </w:r>
      <w:bookmarkEnd w:id="17"/>
      <w:r w:rsidRPr="00145618">
        <w:rPr>
          <w:rFonts w:ascii="Arial" w:hAnsi="Arial" w:cs="Arial"/>
          <w:sz w:val="22"/>
          <w:szCs w:val="22"/>
          <w:lang w:eastAsia="en-GB"/>
        </w:rPr>
        <w:t xml:space="preserve"> and documents.  This </w:t>
      </w:r>
      <w:r w:rsidR="0008113B">
        <w:rPr>
          <w:rFonts w:ascii="Arial" w:hAnsi="Arial" w:cs="Arial"/>
          <w:sz w:val="22"/>
          <w:szCs w:val="22"/>
          <w:lang w:eastAsia="en-GB"/>
        </w:rPr>
        <w:t>T</w:t>
      </w:r>
      <w:r w:rsidRPr="00145618">
        <w:rPr>
          <w:rFonts w:ascii="Arial" w:hAnsi="Arial" w:cs="Arial"/>
          <w:sz w:val="22"/>
          <w:szCs w:val="22"/>
          <w:lang w:eastAsia="en-GB"/>
        </w:rPr>
        <w:t xml:space="preserve">ender is made subject to the terms of the ITT, including but not limited to the instructions to </w:t>
      </w:r>
      <w:r w:rsidR="00284DEB">
        <w:rPr>
          <w:rFonts w:ascii="Arial" w:hAnsi="Arial" w:cs="Arial"/>
          <w:sz w:val="22"/>
          <w:szCs w:val="22"/>
          <w:lang w:eastAsia="en-GB"/>
        </w:rPr>
        <w:t>B</w:t>
      </w:r>
      <w:r w:rsidRPr="00145618">
        <w:rPr>
          <w:rFonts w:ascii="Arial" w:hAnsi="Arial" w:cs="Arial"/>
          <w:sz w:val="22"/>
          <w:szCs w:val="22"/>
          <w:lang w:eastAsia="en-GB"/>
        </w:rPr>
        <w:t>idders.</w:t>
      </w:r>
    </w:p>
    <w:p w:rsidRPr="00145618" w:rsidR="001B03AC" w:rsidP="00D7325C" w:rsidRDefault="1B744677" w14:paraId="05D48BDC" w14:textId="5937E733">
      <w:pPr>
        <w:spacing w:after="240"/>
        <w:outlineLvl w:val="1"/>
        <w:rPr>
          <w:rFonts w:ascii="Arial" w:hAnsi="Arial" w:cs="Arial"/>
          <w:b/>
          <w:bCs/>
          <w:sz w:val="22"/>
          <w:szCs w:val="22"/>
          <w:lang w:eastAsia="en-GB"/>
        </w:rPr>
      </w:pPr>
      <w:r w:rsidRPr="00145618">
        <w:rPr>
          <w:rFonts w:ascii="Arial" w:hAnsi="Arial" w:cs="Arial"/>
          <w:sz w:val="22"/>
          <w:szCs w:val="22"/>
          <w:lang w:eastAsia="en-GB"/>
        </w:rPr>
        <w:t>We declare that to the best of our knowledge the answers submitted are correct</w:t>
      </w:r>
      <w:r w:rsidRPr="00145618" w:rsidR="408AB3F4">
        <w:rPr>
          <w:rFonts w:ascii="Arial" w:hAnsi="Arial" w:cs="Arial"/>
          <w:sz w:val="22"/>
          <w:szCs w:val="22"/>
          <w:lang w:eastAsia="en-GB"/>
        </w:rPr>
        <w:t xml:space="preserve">. </w:t>
      </w:r>
    </w:p>
    <w:p w:rsidRPr="00145618" w:rsidR="001B03AC" w:rsidP="00D7325C" w:rsidRDefault="5BED1A32" w14:paraId="46062DD8" w14:textId="6FE768CA">
      <w:pPr>
        <w:spacing w:after="240"/>
        <w:outlineLvl w:val="1"/>
        <w:rPr>
          <w:rFonts w:ascii="Arial" w:hAnsi="Arial" w:cs="Arial"/>
          <w:b/>
          <w:bCs/>
          <w:sz w:val="22"/>
          <w:szCs w:val="22"/>
          <w:lang w:eastAsia="en-GB"/>
        </w:rPr>
      </w:pPr>
      <w:r w:rsidRPr="00145618">
        <w:rPr>
          <w:rFonts w:ascii="Arial" w:hAnsi="Arial" w:cs="Arial"/>
          <w:sz w:val="22"/>
          <w:szCs w:val="22"/>
          <w:lang w:eastAsia="en-GB"/>
        </w:rPr>
        <w:t xml:space="preserve">We tender against the requirements, and offer to enter into an </w:t>
      </w:r>
      <w:r w:rsidR="00501BD8">
        <w:rPr>
          <w:rFonts w:ascii="Arial" w:hAnsi="Arial" w:cs="Arial"/>
          <w:sz w:val="22"/>
          <w:szCs w:val="22"/>
          <w:lang w:eastAsia="en-GB"/>
        </w:rPr>
        <w:t>a</w:t>
      </w:r>
      <w:r w:rsidRPr="00145618">
        <w:rPr>
          <w:rFonts w:ascii="Arial" w:hAnsi="Arial" w:cs="Arial"/>
          <w:sz w:val="22"/>
          <w:szCs w:val="22"/>
          <w:lang w:eastAsia="en-GB"/>
        </w:rPr>
        <w:t>greement with the Contracting Authority comprising the following:</w:t>
      </w:r>
    </w:p>
    <w:p w:rsidRPr="00145618" w:rsidR="001B03AC" w:rsidP="00D7325C" w:rsidRDefault="7A8D67DE" w14:paraId="761996C6" w14:textId="13C5DE6E">
      <w:pPr>
        <w:spacing w:after="240"/>
        <w:outlineLvl w:val="1"/>
        <w:rPr>
          <w:rFonts w:ascii="Arial" w:hAnsi="Arial" w:cs="Arial"/>
          <w:b/>
          <w:bCs/>
          <w:sz w:val="22"/>
          <w:szCs w:val="22"/>
          <w:lang w:eastAsia="en-GB"/>
        </w:rPr>
      </w:pPr>
      <w:r w:rsidRPr="00145618">
        <w:rPr>
          <w:rFonts w:ascii="Arial" w:hAnsi="Arial" w:cs="Arial"/>
          <w:sz w:val="22"/>
          <w:szCs w:val="22"/>
          <w:highlight w:val="yellow"/>
          <w:lang w:eastAsia="en-GB"/>
        </w:rPr>
        <w:t>The Public Sector Contract Terms and Conditions</w:t>
      </w:r>
      <w:r w:rsidRPr="00145618" w:rsidR="5BED1A32">
        <w:rPr>
          <w:rFonts w:ascii="Arial" w:hAnsi="Arial" w:cs="Arial"/>
          <w:sz w:val="22"/>
          <w:szCs w:val="22"/>
          <w:highlight w:val="yellow"/>
          <w:lang w:eastAsia="en-GB"/>
        </w:rPr>
        <w:t xml:space="preserve"> and any supplementary Terms and Conditions provided with the IT</w:t>
      </w:r>
      <w:r w:rsidRPr="00145618" w:rsidR="5BED1A32">
        <w:rPr>
          <w:rFonts w:ascii="Arial" w:hAnsi="Arial" w:cs="Arial"/>
          <w:sz w:val="22"/>
          <w:szCs w:val="22"/>
          <w:lang w:eastAsia="en-GB"/>
        </w:rPr>
        <w:t>T</w:t>
      </w:r>
    </w:p>
    <w:p w:rsidRPr="00145618" w:rsidR="001B03AC" w:rsidP="00D7325C" w:rsidRDefault="5BED1A32" w14:paraId="4EBA2BEE" w14:textId="77777777">
      <w:pPr>
        <w:tabs>
          <w:tab w:val="num" w:pos="851"/>
        </w:tabs>
        <w:spacing w:after="240"/>
        <w:ind w:left="851" w:hanging="851"/>
        <w:contextualSpacing/>
        <w:rPr>
          <w:rFonts w:ascii="Arial" w:hAnsi="Arial" w:cs="Arial"/>
          <w:b/>
          <w:bCs/>
          <w:sz w:val="22"/>
          <w:szCs w:val="22"/>
          <w:highlight w:val="yellow"/>
          <w:lang w:eastAsia="en-GB"/>
        </w:rPr>
      </w:pPr>
      <w:r w:rsidRPr="00145618">
        <w:rPr>
          <w:rFonts w:ascii="Arial" w:hAnsi="Arial" w:cs="Arial"/>
          <w:sz w:val="22"/>
          <w:szCs w:val="22"/>
          <w:highlight w:val="yellow"/>
          <w:lang w:eastAsia="en-GB"/>
        </w:rPr>
        <w:t>our response to the Specification Schedule 1 of the ITT</w:t>
      </w:r>
    </w:p>
    <w:p w:rsidRPr="00145618" w:rsidR="001B03AC" w:rsidP="00D7325C" w:rsidRDefault="5BED1A32" w14:paraId="573428FE" w14:textId="77777777">
      <w:pPr>
        <w:tabs>
          <w:tab w:val="num" w:pos="851"/>
        </w:tabs>
        <w:spacing w:after="240"/>
        <w:ind w:left="851" w:hanging="851"/>
        <w:contextualSpacing/>
        <w:rPr>
          <w:rFonts w:ascii="Arial" w:hAnsi="Arial" w:cs="Arial"/>
          <w:b/>
          <w:bCs/>
          <w:sz w:val="22"/>
          <w:szCs w:val="22"/>
          <w:highlight w:val="yellow"/>
          <w:lang w:eastAsia="en-GB"/>
        </w:rPr>
      </w:pPr>
      <w:r w:rsidRPr="00145618">
        <w:rPr>
          <w:rFonts w:ascii="Arial" w:hAnsi="Arial" w:cs="Arial"/>
          <w:sz w:val="22"/>
          <w:szCs w:val="22"/>
          <w:highlight w:val="yellow"/>
          <w:lang w:eastAsia="en-GB"/>
        </w:rPr>
        <w:t xml:space="preserve">our response to </w:t>
      </w:r>
      <w:proofErr w:type="gramStart"/>
      <w:r w:rsidRPr="00145618">
        <w:rPr>
          <w:rFonts w:ascii="Arial" w:hAnsi="Arial" w:cs="Arial"/>
          <w:sz w:val="22"/>
          <w:szCs w:val="22"/>
          <w:highlight w:val="yellow"/>
          <w:lang w:eastAsia="en-GB"/>
        </w:rPr>
        <w:t xml:space="preserve">the </w:t>
      </w:r>
      <w:r w:rsidRPr="00145618">
        <w:rPr>
          <w:rFonts w:ascii="Arial" w:hAnsi="Arial" w:cs="Arial"/>
          <w:sz w:val="22"/>
          <w:szCs w:val="22"/>
          <w:highlight w:val="cyan"/>
          <w:lang w:eastAsia="en-GB"/>
        </w:rPr>
        <w:t>Price</w:t>
      </w:r>
      <w:proofErr w:type="gramEnd"/>
      <w:r w:rsidRPr="00145618">
        <w:rPr>
          <w:rFonts w:ascii="Arial" w:hAnsi="Arial" w:cs="Arial"/>
          <w:sz w:val="22"/>
          <w:szCs w:val="22"/>
          <w:highlight w:val="cyan"/>
          <w:lang w:eastAsia="en-GB"/>
        </w:rPr>
        <w:t xml:space="preserve"> Schedule 2</w:t>
      </w:r>
      <w:r w:rsidRPr="00145618">
        <w:rPr>
          <w:rFonts w:ascii="Arial" w:hAnsi="Arial" w:cs="Arial"/>
          <w:sz w:val="22"/>
          <w:szCs w:val="22"/>
          <w:highlight w:val="yellow"/>
          <w:lang w:eastAsia="en-GB"/>
        </w:rPr>
        <w:t xml:space="preserve"> of </w:t>
      </w:r>
      <w:proofErr w:type="gramStart"/>
      <w:r w:rsidRPr="00145618">
        <w:rPr>
          <w:rFonts w:ascii="Arial" w:hAnsi="Arial" w:cs="Arial"/>
          <w:sz w:val="22"/>
          <w:szCs w:val="22"/>
          <w:highlight w:val="yellow"/>
          <w:lang w:eastAsia="en-GB"/>
        </w:rPr>
        <w:t>the ITT</w:t>
      </w:r>
      <w:proofErr w:type="gramEnd"/>
      <w:r w:rsidRPr="00145618">
        <w:rPr>
          <w:rFonts w:ascii="Arial" w:hAnsi="Arial" w:cs="Arial"/>
          <w:sz w:val="22"/>
          <w:szCs w:val="22"/>
          <w:highlight w:val="yellow"/>
          <w:lang w:eastAsia="en-GB"/>
        </w:rPr>
        <w:t>.</w:t>
      </w:r>
    </w:p>
    <w:p w:rsidRPr="00145618" w:rsidR="001B03AC" w:rsidP="00D7325C" w:rsidRDefault="001B03AC" w14:paraId="071588D2" w14:textId="797940EB">
      <w:pPr>
        <w:spacing w:before="100" w:beforeAutospacing="1" w:after="100" w:afterAutospacing="1"/>
        <w:rPr>
          <w:rFonts w:ascii="Arial" w:hAnsi="Arial" w:cs="Arial"/>
          <w:color w:val="EC008C"/>
          <w:sz w:val="22"/>
          <w:szCs w:val="22"/>
          <w:lang w:eastAsia="en-GB"/>
        </w:rPr>
      </w:pPr>
      <w:r w:rsidRPr="00145618">
        <w:rPr>
          <w:rFonts w:ascii="Arial" w:hAnsi="Arial" w:cs="Arial"/>
          <w:color w:val="EC008C"/>
          <w:sz w:val="22"/>
          <w:szCs w:val="22"/>
          <w:lang w:eastAsia="en-GB"/>
        </w:rPr>
        <w:t>[Guidance: the above MUST list all documents that will form part of the resulting contract using the same document terminology]</w:t>
      </w:r>
    </w:p>
    <w:p w:rsidRPr="00145618" w:rsidR="001B03AC" w:rsidP="00D7325C" w:rsidRDefault="1B744677" w14:paraId="602E8D05" w14:textId="7FFC1548">
      <w:pPr>
        <w:spacing w:after="240"/>
        <w:outlineLvl w:val="1"/>
        <w:rPr>
          <w:rFonts w:ascii="Arial" w:hAnsi="Arial" w:cs="Arial"/>
          <w:b/>
          <w:bCs/>
          <w:sz w:val="22"/>
          <w:szCs w:val="22"/>
          <w:lang w:eastAsia="en-GB"/>
        </w:rPr>
      </w:pPr>
      <w:r w:rsidRPr="00145618">
        <w:rPr>
          <w:rFonts w:ascii="Arial" w:hAnsi="Arial" w:cs="Arial"/>
          <w:sz w:val="22"/>
          <w:szCs w:val="22"/>
          <w:lang w:eastAsia="en-GB"/>
        </w:rPr>
        <w:t xml:space="preserve">Accordingly, this </w:t>
      </w:r>
      <w:r w:rsidR="00C220A3">
        <w:rPr>
          <w:rFonts w:ascii="Arial" w:hAnsi="Arial" w:cs="Arial"/>
          <w:sz w:val="22"/>
          <w:szCs w:val="22"/>
          <w:lang w:eastAsia="en-GB"/>
        </w:rPr>
        <w:t>T</w:t>
      </w:r>
      <w:r w:rsidRPr="00145618">
        <w:rPr>
          <w:rFonts w:ascii="Arial" w:hAnsi="Arial" w:cs="Arial"/>
          <w:sz w:val="22"/>
          <w:szCs w:val="22"/>
          <w:lang w:eastAsia="en-GB"/>
        </w:rPr>
        <w:t>ender is a contractual offer capable of acceptance by the Contracting Authority</w:t>
      </w:r>
      <w:r w:rsidRPr="00145618" w:rsidR="00A2B4B1">
        <w:rPr>
          <w:rFonts w:ascii="Arial" w:hAnsi="Arial" w:cs="Arial"/>
          <w:sz w:val="22"/>
          <w:szCs w:val="22"/>
          <w:lang w:eastAsia="en-GB"/>
        </w:rPr>
        <w:t xml:space="preserve">. </w:t>
      </w:r>
      <w:r w:rsidRPr="00145618">
        <w:rPr>
          <w:rFonts w:ascii="Arial" w:hAnsi="Arial" w:cs="Arial"/>
          <w:sz w:val="22"/>
          <w:szCs w:val="22"/>
          <w:lang w:eastAsia="en-GB"/>
        </w:rPr>
        <w:t xml:space="preserve">If the Contracting Authority accepts this </w:t>
      </w:r>
      <w:r w:rsidR="00C220A3">
        <w:rPr>
          <w:rFonts w:ascii="Arial" w:hAnsi="Arial" w:cs="Arial"/>
          <w:sz w:val="22"/>
          <w:szCs w:val="22"/>
          <w:lang w:eastAsia="en-GB"/>
        </w:rPr>
        <w:t>T</w:t>
      </w:r>
      <w:r w:rsidRPr="00145618">
        <w:rPr>
          <w:rFonts w:ascii="Arial" w:hAnsi="Arial" w:cs="Arial"/>
          <w:sz w:val="22"/>
          <w:szCs w:val="22"/>
          <w:lang w:eastAsia="en-GB"/>
        </w:rPr>
        <w:t>ender, we will execute any agreement that the Contracting Authority produces to record in one place the offer and acceptance</w:t>
      </w:r>
      <w:r w:rsidRPr="00145618" w:rsidR="2315DBE9">
        <w:rPr>
          <w:rFonts w:ascii="Arial" w:hAnsi="Arial" w:cs="Arial"/>
          <w:sz w:val="22"/>
          <w:szCs w:val="22"/>
          <w:lang w:eastAsia="en-GB"/>
        </w:rPr>
        <w:t xml:space="preserve">. </w:t>
      </w:r>
    </w:p>
    <w:p w:rsidRPr="00145618" w:rsidR="001B03AC" w:rsidP="00D7325C" w:rsidRDefault="5BED1A32" w14:paraId="74E4E383" w14:textId="7BD1E595">
      <w:pPr>
        <w:spacing w:after="240"/>
        <w:outlineLvl w:val="1"/>
        <w:rPr>
          <w:rFonts w:ascii="Arial" w:hAnsi="Arial" w:cs="Arial"/>
          <w:b/>
          <w:bCs/>
          <w:sz w:val="22"/>
          <w:szCs w:val="22"/>
          <w:lang w:eastAsia="en-GB"/>
        </w:rPr>
      </w:pPr>
      <w:r w:rsidRPr="00145618">
        <w:rPr>
          <w:rFonts w:ascii="Arial" w:hAnsi="Arial" w:cs="Arial"/>
          <w:sz w:val="22"/>
          <w:szCs w:val="22"/>
          <w:lang w:eastAsia="en-GB"/>
        </w:rPr>
        <w:t xml:space="preserve">We undertake to keep the </w:t>
      </w:r>
      <w:r w:rsidR="00C220A3">
        <w:rPr>
          <w:rFonts w:ascii="Arial" w:hAnsi="Arial" w:cs="Arial"/>
          <w:sz w:val="22"/>
          <w:szCs w:val="22"/>
          <w:lang w:eastAsia="en-GB"/>
        </w:rPr>
        <w:t>T</w:t>
      </w:r>
      <w:r w:rsidRPr="00145618">
        <w:rPr>
          <w:rFonts w:ascii="Arial" w:hAnsi="Arial" w:cs="Arial"/>
          <w:sz w:val="22"/>
          <w:szCs w:val="22"/>
          <w:lang w:eastAsia="en-GB"/>
        </w:rPr>
        <w:t xml:space="preserve">ender open for acceptance by the Contracting Authority for a period of </w:t>
      </w:r>
      <w:r w:rsidRPr="00145618">
        <w:rPr>
          <w:rFonts w:ascii="Arial" w:hAnsi="Arial" w:cs="Arial"/>
          <w:sz w:val="22"/>
          <w:szCs w:val="22"/>
          <w:shd w:val="clear" w:color="auto" w:fill="FFFF66"/>
          <w:lang w:eastAsia="en-GB"/>
        </w:rPr>
        <w:t>ninety (90) days - [</w:t>
      </w:r>
      <w:r w:rsidRPr="00145618">
        <w:rPr>
          <w:rFonts w:ascii="Arial" w:hAnsi="Arial" w:cs="Arial"/>
          <w:i/>
          <w:iCs/>
          <w:sz w:val="22"/>
          <w:szCs w:val="22"/>
          <w:shd w:val="clear" w:color="auto" w:fill="FFFF66"/>
          <w:lang w:eastAsia="en-GB"/>
        </w:rPr>
        <w:t>consider whether period is appropriate</w:t>
      </w:r>
      <w:r w:rsidRPr="00145618">
        <w:rPr>
          <w:rFonts w:ascii="Arial" w:hAnsi="Arial" w:cs="Arial"/>
          <w:sz w:val="22"/>
          <w:szCs w:val="22"/>
          <w:shd w:val="clear" w:color="auto" w:fill="FFFF66"/>
          <w:lang w:eastAsia="en-GB"/>
        </w:rPr>
        <w:t xml:space="preserve">] </w:t>
      </w:r>
      <w:r w:rsidRPr="00145618">
        <w:rPr>
          <w:rFonts w:ascii="Arial" w:hAnsi="Arial" w:cs="Arial"/>
          <w:sz w:val="22"/>
          <w:szCs w:val="22"/>
          <w:lang w:eastAsia="en-GB"/>
        </w:rPr>
        <w:t xml:space="preserve">from the deadline for receipt of </w:t>
      </w:r>
      <w:r w:rsidR="00C220A3">
        <w:rPr>
          <w:rFonts w:ascii="Arial" w:hAnsi="Arial" w:cs="Arial"/>
          <w:sz w:val="22"/>
          <w:szCs w:val="22"/>
          <w:lang w:eastAsia="en-GB"/>
        </w:rPr>
        <w:t>T</w:t>
      </w:r>
      <w:r w:rsidRPr="00145618">
        <w:rPr>
          <w:rFonts w:ascii="Arial" w:hAnsi="Arial" w:cs="Arial"/>
          <w:sz w:val="22"/>
          <w:szCs w:val="22"/>
          <w:lang w:eastAsia="en-GB"/>
        </w:rPr>
        <w:t>enders.</w:t>
      </w:r>
    </w:p>
    <w:p w:rsidRPr="00145618" w:rsidR="001B03AC" w:rsidP="00D7325C" w:rsidRDefault="5BED1A32" w14:paraId="0BF90B9C" w14:textId="4036292D">
      <w:pPr>
        <w:spacing w:after="240"/>
        <w:outlineLvl w:val="1"/>
        <w:rPr>
          <w:rFonts w:ascii="Arial" w:hAnsi="Arial" w:cs="Arial"/>
          <w:b/>
          <w:bCs/>
          <w:sz w:val="22"/>
          <w:szCs w:val="22"/>
          <w:lang w:eastAsia="en-GB"/>
        </w:rPr>
      </w:pPr>
      <w:r w:rsidRPr="00145618">
        <w:rPr>
          <w:rFonts w:ascii="Arial" w:hAnsi="Arial" w:cs="Arial"/>
          <w:sz w:val="22"/>
          <w:szCs w:val="22"/>
          <w:lang w:eastAsia="en-GB"/>
        </w:rPr>
        <w:t xml:space="preserve">We understand that you are not bound to accept the lowest </w:t>
      </w:r>
      <w:proofErr w:type="gramStart"/>
      <w:r w:rsidRPr="00145618">
        <w:rPr>
          <w:rFonts w:ascii="Arial" w:hAnsi="Arial" w:cs="Arial"/>
          <w:sz w:val="22"/>
          <w:szCs w:val="22"/>
          <w:lang w:eastAsia="en-GB"/>
        </w:rPr>
        <w:t>priced</w:t>
      </w:r>
      <w:proofErr w:type="gramEnd"/>
      <w:r w:rsidRPr="00145618">
        <w:rPr>
          <w:rFonts w:ascii="Arial" w:hAnsi="Arial" w:cs="Arial"/>
          <w:sz w:val="22"/>
          <w:szCs w:val="22"/>
          <w:lang w:eastAsia="en-GB"/>
        </w:rPr>
        <w:t xml:space="preserve">, or any, </w:t>
      </w:r>
      <w:r w:rsidR="00C220A3">
        <w:rPr>
          <w:rFonts w:ascii="Arial" w:hAnsi="Arial" w:cs="Arial"/>
          <w:sz w:val="22"/>
          <w:szCs w:val="22"/>
          <w:lang w:eastAsia="en-GB"/>
        </w:rPr>
        <w:t>T</w:t>
      </w:r>
      <w:r w:rsidRPr="00145618">
        <w:rPr>
          <w:rFonts w:ascii="Arial" w:hAnsi="Arial" w:cs="Arial"/>
          <w:sz w:val="22"/>
          <w:szCs w:val="22"/>
          <w:lang w:eastAsia="en-GB"/>
        </w:rPr>
        <w:t>ender.</w:t>
      </w:r>
    </w:p>
    <w:p w:rsidRPr="00C220A3" w:rsidR="001B03AC" w:rsidP="00D7325C" w:rsidRDefault="5BED1A32" w14:paraId="6C3F0C40" w14:textId="77777777">
      <w:pPr>
        <w:spacing w:after="240"/>
        <w:outlineLvl w:val="1"/>
        <w:rPr>
          <w:rFonts w:ascii="Arial" w:hAnsi="Arial" w:cs="Arial"/>
          <w:b/>
          <w:bCs/>
          <w:sz w:val="22"/>
          <w:szCs w:val="22"/>
          <w:lang w:eastAsia="en-GB"/>
        </w:rPr>
      </w:pPr>
      <w:r w:rsidRPr="00C220A3">
        <w:rPr>
          <w:rFonts w:ascii="Arial" w:hAnsi="Arial" w:cs="Arial"/>
          <w:b/>
          <w:bCs/>
          <w:sz w:val="22"/>
          <w:szCs w:val="22"/>
          <w:lang w:eastAsia="en-GB"/>
        </w:rPr>
        <w:t xml:space="preserve">Non-collusive tendering </w:t>
      </w:r>
    </w:p>
    <w:p w:rsidRPr="00501BD8" w:rsidR="001B03AC" w:rsidP="00C220A3" w:rsidRDefault="1B744677" w14:paraId="49C5F660" w14:textId="787F38B0">
      <w:pPr>
        <w:spacing w:after="240" w:line="276" w:lineRule="auto"/>
        <w:outlineLvl w:val="1"/>
        <w:rPr>
          <w:rFonts w:ascii="Arial" w:hAnsi="Arial" w:cs="Arial"/>
          <w:b/>
          <w:bCs/>
          <w:sz w:val="22"/>
          <w:szCs w:val="22"/>
          <w:lang w:eastAsia="en-GB"/>
        </w:rPr>
      </w:pPr>
      <w:r w:rsidRPr="00501BD8">
        <w:rPr>
          <w:rFonts w:ascii="Arial" w:hAnsi="Arial" w:cs="Arial"/>
          <w:sz w:val="22"/>
          <w:szCs w:val="22"/>
          <w:lang w:eastAsia="en-GB"/>
        </w:rPr>
        <w:t xml:space="preserve">In recognition of the principle that the essence of tendering is that the Contracting </w:t>
      </w:r>
      <w:r w:rsidRPr="00501BD8" w:rsidR="0C517437">
        <w:rPr>
          <w:rFonts w:ascii="Arial" w:hAnsi="Arial" w:cs="Arial"/>
          <w:sz w:val="22"/>
          <w:szCs w:val="22"/>
          <w:lang w:eastAsia="en-GB"/>
        </w:rPr>
        <w:t>Authority</w:t>
      </w:r>
      <w:r w:rsidRPr="00501BD8">
        <w:rPr>
          <w:rFonts w:ascii="Arial" w:hAnsi="Arial" w:cs="Arial"/>
          <w:sz w:val="22"/>
          <w:szCs w:val="22"/>
          <w:lang w:eastAsia="en-GB"/>
        </w:rPr>
        <w:t xml:space="preserve"> shall receive bona fide competitive Tenders from all those tendering, we certify that this Tender is a bona fide Tender that is intended to be competitive. </w:t>
      </w:r>
    </w:p>
    <w:p w:rsidRPr="00501BD8" w:rsidR="001B03AC" w:rsidP="00C220A3" w:rsidRDefault="5BED1A32" w14:paraId="4A8995EB" w14:textId="77777777">
      <w:pPr>
        <w:spacing w:after="240" w:line="276" w:lineRule="auto"/>
        <w:outlineLvl w:val="1"/>
        <w:rPr>
          <w:rFonts w:ascii="Arial" w:hAnsi="Arial" w:cs="Arial"/>
          <w:b/>
          <w:bCs/>
          <w:sz w:val="22"/>
          <w:szCs w:val="22"/>
          <w:lang w:eastAsia="en-GB"/>
        </w:rPr>
      </w:pPr>
      <w:r w:rsidRPr="00501BD8">
        <w:rPr>
          <w:rFonts w:ascii="Arial" w:hAnsi="Arial" w:cs="Arial"/>
          <w:sz w:val="22"/>
          <w:szCs w:val="22"/>
          <w:lang w:eastAsia="en-GB"/>
        </w:rPr>
        <w:t xml:space="preserve">We have not fixed or adjusted the amount of this Tender under, or in accordance with, any agreement or arrangement with any other person. </w:t>
      </w:r>
    </w:p>
    <w:p w:rsidRPr="00501BD8" w:rsidR="001B03AC" w:rsidP="00C220A3" w:rsidRDefault="5BED1A32" w14:paraId="1B49386F" w14:textId="77777777">
      <w:pPr>
        <w:spacing w:after="240" w:line="276" w:lineRule="auto"/>
        <w:outlineLvl w:val="1"/>
        <w:rPr>
          <w:rFonts w:ascii="Arial" w:hAnsi="Arial" w:cs="Arial"/>
          <w:b/>
          <w:bCs/>
          <w:sz w:val="22"/>
          <w:szCs w:val="22"/>
          <w:lang w:eastAsia="en-GB"/>
        </w:rPr>
      </w:pPr>
      <w:r w:rsidRPr="00501BD8">
        <w:rPr>
          <w:rFonts w:ascii="Arial" w:hAnsi="Arial" w:cs="Arial"/>
          <w:sz w:val="22"/>
          <w:szCs w:val="22"/>
          <w:lang w:eastAsia="en-GB"/>
        </w:rPr>
        <w:t xml:space="preserve">We have not done, and we undertake that, we will not do at any time before the </w:t>
      </w:r>
      <w:proofErr w:type="gramStart"/>
      <w:r w:rsidRPr="00501BD8">
        <w:rPr>
          <w:rFonts w:ascii="Arial" w:hAnsi="Arial" w:cs="Arial"/>
          <w:sz w:val="22"/>
          <w:szCs w:val="22"/>
          <w:lang w:eastAsia="en-GB"/>
        </w:rPr>
        <w:t>hour</w:t>
      </w:r>
      <w:proofErr w:type="gramEnd"/>
      <w:r w:rsidRPr="00501BD8">
        <w:rPr>
          <w:rFonts w:ascii="Arial" w:hAnsi="Arial" w:cs="Arial"/>
          <w:sz w:val="22"/>
          <w:szCs w:val="22"/>
          <w:lang w:eastAsia="en-GB"/>
        </w:rPr>
        <w:t xml:space="preserve"> specified for the return of the Tender any of the following acts: </w:t>
      </w:r>
    </w:p>
    <w:p w:rsidRPr="00501BD8" w:rsidR="001B03AC" w:rsidP="00C220A3" w:rsidRDefault="5BED1A32" w14:paraId="6306A88E" w14:textId="77777777">
      <w:pPr>
        <w:pStyle w:val="ListParagraph"/>
        <w:numPr>
          <w:ilvl w:val="0"/>
          <w:numId w:val="3"/>
        </w:numPr>
        <w:spacing w:after="240" w:line="276" w:lineRule="auto"/>
        <w:rPr>
          <w:rFonts w:ascii="Arial" w:hAnsi="Arial" w:cs="Arial"/>
          <w:b/>
          <w:bCs/>
          <w:lang w:eastAsia="en-GB"/>
        </w:rPr>
      </w:pPr>
      <w:r w:rsidRPr="00501BD8">
        <w:rPr>
          <w:rFonts w:ascii="Arial" w:hAnsi="Arial" w:cs="Arial"/>
          <w:lang w:eastAsia="en-GB"/>
        </w:rPr>
        <w:t xml:space="preserve">communicate to a person other than the Contracting Authority the amount or approximate amount of the proposed Tender (except where the </w:t>
      </w:r>
      <w:proofErr w:type="gramStart"/>
      <w:r w:rsidRPr="00501BD8">
        <w:rPr>
          <w:rFonts w:ascii="Arial" w:hAnsi="Arial" w:cs="Arial"/>
          <w:lang w:eastAsia="en-GB"/>
        </w:rPr>
        <w:t>disclosure, in confidence</w:t>
      </w:r>
      <w:proofErr w:type="gramEnd"/>
      <w:r w:rsidRPr="00501BD8">
        <w:rPr>
          <w:rFonts w:ascii="Arial" w:hAnsi="Arial" w:cs="Arial"/>
          <w:lang w:eastAsia="en-GB"/>
        </w:rPr>
        <w:t>, of the approximate amount of the Tender was essential to obtain insurance premium quotations required for the preparation of the Tender</w:t>
      </w:r>
      <w:proofErr w:type="gramStart"/>
      <w:r w:rsidRPr="00501BD8">
        <w:rPr>
          <w:rFonts w:ascii="Arial" w:hAnsi="Arial" w:cs="Arial"/>
          <w:lang w:eastAsia="en-GB"/>
        </w:rPr>
        <w:t>);</w:t>
      </w:r>
      <w:proofErr w:type="gramEnd"/>
      <w:r w:rsidRPr="00501BD8">
        <w:rPr>
          <w:rFonts w:ascii="Arial" w:hAnsi="Arial" w:cs="Arial"/>
          <w:lang w:eastAsia="en-GB"/>
        </w:rPr>
        <w:t xml:space="preserve"> </w:t>
      </w:r>
    </w:p>
    <w:p w:rsidRPr="00501BD8" w:rsidR="001B03AC" w:rsidP="00C220A3" w:rsidRDefault="5BED1A32" w14:paraId="117D2C33" w14:textId="77777777">
      <w:pPr>
        <w:pStyle w:val="ListParagraph"/>
        <w:numPr>
          <w:ilvl w:val="0"/>
          <w:numId w:val="3"/>
        </w:numPr>
        <w:spacing w:after="240" w:line="276" w:lineRule="auto"/>
        <w:rPr>
          <w:rFonts w:ascii="Arial" w:hAnsi="Arial" w:cs="Arial"/>
          <w:b/>
          <w:bCs/>
          <w:lang w:eastAsia="en-GB"/>
        </w:rPr>
      </w:pPr>
      <w:r w:rsidRPr="00501BD8">
        <w:rPr>
          <w:rFonts w:ascii="Arial" w:hAnsi="Arial" w:cs="Arial"/>
          <w:lang w:eastAsia="en-GB"/>
        </w:rPr>
        <w:t xml:space="preserve">agree with any person that they shall refrain from tendering or as to the amount of </w:t>
      </w:r>
      <w:proofErr w:type="gramStart"/>
      <w:r w:rsidRPr="00501BD8">
        <w:rPr>
          <w:rFonts w:ascii="Arial" w:hAnsi="Arial" w:cs="Arial"/>
          <w:lang w:eastAsia="en-GB"/>
        </w:rPr>
        <w:t>any Tender</w:t>
      </w:r>
      <w:proofErr w:type="gramEnd"/>
      <w:r w:rsidRPr="00501BD8">
        <w:rPr>
          <w:rFonts w:ascii="Arial" w:hAnsi="Arial" w:cs="Arial"/>
          <w:lang w:eastAsia="en-GB"/>
        </w:rPr>
        <w:t xml:space="preserve"> to be submitted; and </w:t>
      </w:r>
    </w:p>
    <w:p w:rsidRPr="00501BD8" w:rsidR="001B03AC" w:rsidP="00C220A3" w:rsidRDefault="5BED1A32" w14:paraId="696F43D1" w14:textId="591D1AE7">
      <w:pPr>
        <w:pStyle w:val="ListParagraph"/>
        <w:numPr>
          <w:ilvl w:val="0"/>
          <w:numId w:val="3"/>
        </w:numPr>
        <w:spacing w:after="240" w:line="276" w:lineRule="auto"/>
        <w:rPr>
          <w:rFonts w:ascii="Arial" w:hAnsi="Arial" w:cs="Arial"/>
          <w:lang w:eastAsia="en-GB"/>
        </w:rPr>
      </w:pPr>
      <w:r w:rsidRPr="00501BD8">
        <w:rPr>
          <w:rFonts w:ascii="Arial" w:hAnsi="Arial" w:cs="Arial"/>
          <w:lang w:eastAsia="en-GB"/>
        </w:rPr>
        <w:t>offer to pay or give any sum of money or valuable consideration directly or indirectly to any person for doing or having done or causing or having caused to be done in relation to any other Tender any act or thing of the sort described above.</w:t>
      </w:r>
    </w:p>
    <w:p w:rsidRPr="00501BD8" w:rsidR="001B03AC" w:rsidP="00D7325C" w:rsidRDefault="001B03AC" w14:paraId="71B199EF" w14:textId="57CFE86E">
      <w:pPr>
        <w:pStyle w:val="ListParagraph"/>
        <w:spacing w:after="240"/>
        <w:rPr>
          <w:rFonts w:ascii="Arial" w:hAnsi="Arial" w:cs="Arial"/>
          <w:lang w:eastAsia="en-GB"/>
        </w:rPr>
      </w:pPr>
    </w:p>
    <w:p w:rsidRPr="0069347A" w:rsidR="001B03AC" w:rsidP="00D7325C" w:rsidRDefault="5BED1A32" w14:paraId="722FDA68" w14:textId="43DE70F1">
      <w:pPr>
        <w:spacing w:after="240"/>
        <w:rPr>
          <w:rFonts w:ascii="Arial" w:hAnsi="Arial" w:cs="Arial"/>
          <w:b/>
          <w:bCs/>
          <w:sz w:val="22"/>
          <w:szCs w:val="22"/>
          <w:lang w:eastAsia="en-GB"/>
        </w:rPr>
      </w:pPr>
      <w:r w:rsidRPr="0069347A">
        <w:rPr>
          <w:rFonts w:ascii="Arial" w:hAnsi="Arial" w:cs="Arial"/>
          <w:b/>
          <w:bCs/>
          <w:sz w:val="22"/>
          <w:szCs w:val="22"/>
          <w:lang w:eastAsia="en-GB"/>
        </w:rPr>
        <w:t>Conflicts of interest</w:t>
      </w:r>
    </w:p>
    <w:p w:rsidRPr="00501BD8" w:rsidR="001B03AC" w:rsidP="00D7325C" w:rsidRDefault="1B744677" w14:paraId="30DACA3C" w14:textId="4E60C2CA">
      <w:pPr>
        <w:spacing w:after="240"/>
        <w:rPr>
          <w:rFonts w:ascii="Arial" w:hAnsi="Arial" w:cs="Arial"/>
          <w:b/>
          <w:bCs/>
          <w:sz w:val="22"/>
          <w:szCs w:val="22"/>
          <w:lang w:eastAsia="en-GB"/>
        </w:rPr>
      </w:pPr>
      <w:r w:rsidRPr="00501BD8">
        <w:rPr>
          <w:rFonts w:ascii="Arial" w:hAnsi="Arial" w:cs="Arial"/>
          <w:sz w:val="22"/>
          <w:szCs w:val="22"/>
          <w:lang w:eastAsia="en-GB"/>
        </w:rPr>
        <w:t>We acknowledge that we are responsible for ensuring that no conflicts of interest exist between us (and our advisers) and the Contracting Authority</w:t>
      </w:r>
      <w:r w:rsidRPr="00501BD8" w:rsidR="11D715EE">
        <w:rPr>
          <w:rFonts w:ascii="Arial" w:hAnsi="Arial" w:cs="Arial"/>
          <w:sz w:val="22"/>
          <w:szCs w:val="22"/>
          <w:lang w:eastAsia="en-GB"/>
        </w:rPr>
        <w:t xml:space="preserve">. </w:t>
      </w:r>
    </w:p>
    <w:p w:rsidRPr="00501BD8" w:rsidR="001B03AC" w:rsidP="00D7325C" w:rsidRDefault="1B744677" w14:paraId="763CCC11" w14:textId="79ECEDF7">
      <w:pPr>
        <w:spacing w:after="240"/>
        <w:rPr>
          <w:rFonts w:ascii="Arial" w:hAnsi="Arial" w:cs="Arial"/>
          <w:b/>
          <w:bCs/>
          <w:sz w:val="22"/>
          <w:szCs w:val="22"/>
          <w:lang w:eastAsia="en-GB"/>
        </w:rPr>
      </w:pPr>
      <w:bookmarkStart w:name="_Int_0pIuxIdM" w:id="18"/>
      <w:r w:rsidRPr="00501BD8">
        <w:rPr>
          <w:rFonts w:ascii="Arial" w:hAnsi="Arial" w:cs="Arial"/>
          <w:sz w:val="22"/>
          <w:szCs w:val="22"/>
          <w:lang w:eastAsia="en-GB"/>
        </w:rPr>
        <w:t>So far as</w:t>
      </w:r>
      <w:bookmarkEnd w:id="18"/>
      <w:r w:rsidRPr="00501BD8">
        <w:rPr>
          <w:rFonts w:ascii="Arial" w:hAnsi="Arial" w:cs="Arial"/>
          <w:sz w:val="22"/>
          <w:szCs w:val="22"/>
          <w:lang w:eastAsia="en-GB"/>
        </w:rPr>
        <w:t xml:space="preserve"> any </w:t>
      </w:r>
      <w:bookmarkStart w:name="_Int_KTPL1BM3" w:id="19"/>
      <w:r w:rsidRPr="00501BD8">
        <w:rPr>
          <w:rFonts w:ascii="Arial" w:hAnsi="Arial" w:cs="Arial"/>
          <w:sz w:val="22"/>
          <w:szCs w:val="22"/>
          <w:lang w:eastAsia="en-GB"/>
        </w:rPr>
        <w:t>possible conflict</w:t>
      </w:r>
      <w:bookmarkEnd w:id="19"/>
      <w:r w:rsidRPr="00501BD8">
        <w:rPr>
          <w:rFonts w:ascii="Arial" w:hAnsi="Arial" w:cs="Arial"/>
          <w:sz w:val="22"/>
          <w:szCs w:val="22"/>
          <w:lang w:eastAsia="en-GB"/>
        </w:rPr>
        <w:t xml:space="preserve"> of interest has arisen, we have notified the Contracting Authority promptly in writing of that potential conflict of interest and have taken any steps agreed with the Contracting Authority to avoid the conflict</w:t>
      </w:r>
      <w:r w:rsidRPr="00501BD8" w:rsidR="7C440C38">
        <w:rPr>
          <w:rFonts w:ascii="Arial" w:hAnsi="Arial" w:cs="Arial"/>
          <w:sz w:val="22"/>
          <w:szCs w:val="22"/>
          <w:lang w:eastAsia="en-GB"/>
        </w:rPr>
        <w:t xml:space="preserve">. </w:t>
      </w:r>
    </w:p>
    <w:p w:rsidRPr="00501BD8" w:rsidR="001B03AC" w:rsidP="00D7325C" w:rsidRDefault="1B744677" w14:paraId="4487E653" w14:textId="6E9A40E3">
      <w:pPr>
        <w:spacing w:after="240"/>
        <w:rPr>
          <w:rFonts w:ascii="Arial" w:hAnsi="Arial" w:cs="Arial"/>
          <w:b/>
          <w:bCs/>
          <w:sz w:val="22"/>
          <w:szCs w:val="22"/>
          <w:lang w:eastAsia="en-GB"/>
        </w:rPr>
      </w:pPr>
      <w:r w:rsidRPr="00501BD8">
        <w:rPr>
          <w:rFonts w:ascii="Arial" w:hAnsi="Arial" w:cs="Arial"/>
          <w:sz w:val="22"/>
          <w:szCs w:val="22"/>
          <w:lang w:eastAsia="en-GB"/>
        </w:rPr>
        <w:t xml:space="preserve">We acknowledge that if we fail to comply with this requirement, we may be disqualified from </w:t>
      </w:r>
      <w:bookmarkStart w:name="_Int_LHa697GD" w:id="20"/>
      <w:r w:rsidRPr="00501BD8">
        <w:rPr>
          <w:rFonts w:ascii="Arial" w:hAnsi="Arial" w:cs="Arial"/>
          <w:sz w:val="22"/>
          <w:szCs w:val="22"/>
          <w:lang w:eastAsia="en-GB"/>
        </w:rPr>
        <w:t>the procurement</w:t>
      </w:r>
      <w:bookmarkEnd w:id="20"/>
      <w:r w:rsidRPr="00501BD8">
        <w:rPr>
          <w:rFonts w:ascii="Arial" w:hAnsi="Arial" w:cs="Arial"/>
          <w:sz w:val="22"/>
          <w:szCs w:val="22"/>
          <w:lang w:eastAsia="en-GB"/>
        </w:rPr>
        <w:t xml:space="preserve"> at the discretion of the Contracting Authority. </w:t>
      </w:r>
    </w:p>
    <w:p w:rsidRPr="0069347A" w:rsidR="001B03AC" w:rsidP="00D7325C" w:rsidRDefault="5BED1A32" w14:paraId="2C9BD37F" w14:textId="77777777">
      <w:pPr>
        <w:tabs>
          <w:tab w:val="left" w:pos="709"/>
          <w:tab w:val="left" w:pos="1134"/>
          <w:tab w:val="left" w:pos="1985"/>
          <w:tab w:val="left" w:pos="3969"/>
          <w:tab w:val="left" w:pos="4253"/>
          <w:tab w:val="left" w:pos="5104"/>
          <w:tab w:val="left" w:pos="8222"/>
        </w:tabs>
        <w:rPr>
          <w:rFonts w:ascii="Arial" w:hAnsi="Arial" w:eastAsia="Calibri" w:cs="Arial"/>
          <w:b/>
          <w:bCs/>
          <w:sz w:val="22"/>
          <w:szCs w:val="22"/>
        </w:rPr>
      </w:pPr>
      <w:r w:rsidRPr="0069347A">
        <w:rPr>
          <w:rFonts w:ascii="Arial" w:hAnsi="Arial" w:eastAsia="Calibri" w:cs="Arial"/>
          <w:b/>
          <w:bCs/>
          <w:sz w:val="22"/>
          <w:szCs w:val="22"/>
        </w:rPr>
        <w:t>Anti-canvassing confirmation</w:t>
      </w:r>
    </w:p>
    <w:p w:rsidRPr="00501BD8" w:rsidR="001B03AC" w:rsidP="00D7325C" w:rsidRDefault="001B03AC" w14:paraId="710D84B4" w14:textId="77777777">
      <w:pPr>
        <w:tabs>
          <w:tab w:val="left" w:pos="709"/>
          <w:tab w:val="left" w:pos="1134"/>
          <w:tab w:val="left" w:pos="1985"/>
          <w:tab w:val="left" w:pos="3969"/>
          <w:tab w:val="left" w:pos="4253"/>
          <w:tab w:val="left" w:pos="5104"/>
          <w:tab w:val="left" w:pos="8222"/>
        </w:tabs>
        <w:rPr>
          <w:rFonts w:ascii="Arial" w:hAnsi="Arial" w:eastAsia="Calibri" w:cs="Arial"/>
          <w:b/>
          <w:bCs/>
          <w:sz w:val="22"/>
          <w:szCs w:val="22"/>
        </w:rPr>
      </w:pPr>
    </w:p>
    <w:p w:rsidRPr="00501BD8" w:rsidR="001B03AC" w:rsidP="00D7325C" w:rsidRDefault="1B744677" w14:paraId="2EA8D7DD" w14:textId="22AEF7BF">
      <w:pPr>
        <w:tabs>
          <w:tab w:val="left" w:pos="709"/>
          <w:tab w:val="left" w:pos="1134"/>
          <w:tab w:val="left" w:pos="1985"/>
          <w:tab w:val="left" w:pos="3969"/>
          <w:tab w:val="left" w:pos="4253"/>
          <w:tab w:val="left" w:pos="5104"/>
          <w:tab w:val="left" w:pos="8222"/>
        </w:tabs>
        <w:rPr>
          <w:rFonts w:ascii="Arial" w:hAnsi="Arial" w:eastAsia="Calibri" w:cs="Arial"/>
          <w:b/>
          <w:bCs/>
          <w:sz w:val="22"/>
          <w:szCs w:val="22"/>
        </w:rPr>
      </w:pPr>
      <w:r w:rsidRPr="00501BD8">
        <w:rPr>
          <w:rFonts w:ascii="Arial" w:hAnsi="Arial" w:eastAsia="Calibri" w:cs="Arial"/>
          <w:sz w:val="22"/>
          <w:szCs w:val="22"/>
        </w:rPr>
        <w:t xml:space="preserve">We have not canvassed or solicited any member, </w:t>
      </w:r>
      <w:r w:rsidRPr="00501BD8" w:rsidR="0BAD751D">
        <w:rPr>
          <w:rFonts w:ascii="Arial" w:hAnsi="Arial" w:eastAsia="Calibri" w:cs="Arial"/>
          <w:sz w:val="22"/>
          <w:szCs w:val="22"/>
        </w:rPr>
        <w:t>officer,</w:t>
      </w:r>
      <w:r w:rsidRPr="00501BD8">
        <w:rPr>
          <w:rFonts w:ascii="Arial" w:hAnsi="Arial" w:eastAsia="Calibri" w:cs="Arial"/>
          <w:sz w:val="22"/>
          <w:szCs w:val="22"/>
        </w:rPr>
        <w:t xml:space="preserve"> or employee of the Contracting Authority, in connection with the proposed contract award and to the best of our knowledge and belief nor has any person employed by us or acting on our behalf done any such act.</w:t>
      </w:r>
    </w:p>
    <w:p w:rsidRPr="00501BD8" w:rsidR="001B03AC" w:rsidP="00D7325C" w:rsidRDefault="001B03AC" w14:paraId="1E6E1779" w14:textId="77777777">
      <w:pPr>
        <w:tabs>
          <w:tab w:val="left" w:pos="709"/>
          <w:tab w:val="left" w:pos="1134"/>
          <w:tab w:val="left" w:pos="1985"/>
          <w:tab w:val="left" w:pos="3969"/>
          <w:tab w:val="left" w:pos="4253"/>
          <w:tab w:val="left" w:pos="5104"/>
          <w:tab w:val="left" w:pos="8222"/>
        </w:tabs>
        <w:rPr>
          <w:rFonts w:ascii="Arial" w:hAnsi="Arial" w:eastAsia="Calibri" w:cs="Arial"/>
          <w:b/>
          <w:bCs/>
          <w:sz w:val="22"/>
          <w:szCs w:val="22"/>
        </w:rPr>
      </w:pPr>
    </w:p>
    <w:p w:rsidRPr="00501BD8" w:rsidR="001B03AC" w:rsidP="00D7325C" w:rsidRDefault="1B744677" w14:paraId="00873CCD" w14:textId="63077EBF">
      <w:pPr>
        <w:tabs>
          <w:tab w:val="left" w:pos="709"/>
          <w:tab w:val="left" w:pos="1134"/>
          <w:tab w:val="left" w:pos="1985"/>
          <w:tab w:val="left" w:pos="3969"/>
          <w:tab w:val="left" w:pos="4253"/>
          <w:tab w:val="left" w:pos="5104"/>
          <w:tab w:val="left" w:pos="8222"/>
        </w:tabs>
        <w:rPr>
          <w:rFonts w:ascii="Arial" w:hAnsi="Arial" w:eastAsia="Calibri" w:cs="Arial"/>
          <w:b/>
          <w:bCs/>
          <w:sz w:val="22"/>
          <w:szCs w:val="22"/>
        </w:rPr>
      </w:pPr>
      <w:r w:rsidRPr="00501BD8">
        <w:rPr>
          <w:rFonts w:ascii="Arial" w:hAnsi="Arial" w:eastAsia="Calibri" w:cs="Arial"/>
          <w:sz w:val="22"/>
          <w:szCs w:val="22"/>
        </w:rPr>
        <w:t xml:space="preserve">We further undertake that we will not in the future canvass or solicit any member, </w:t>
      </w:r>
      <w:r w:rsidRPr="00501BD8" w:rsidR="6C7E3736">
        <w:rPr>
          <w:rFonts w:ascii="Arial" w:hAnsi="Arial" w:eastAsia="Calibri" w:cs="Arial"/>
          <w:sz w:val="22"/>
          <w:szCs w:val="22"/>
        </w:rPr>
        <w:t>officer,</w:t>
      </w:r>
      <w:r w:rsidRPr="00501BD8">
        <w:rPr>
          <w:rFonts w:ascii="Arial" w:hAnsi="Arial" w:eastAsia="Calibri" w:cs="Arial"/>
          <w:sz w:val="22"/>
          <w:szCs w:val="22"/>
        </w:rPr>
        <w:t xml:space="preserve"> or employee of the Contracting Authority, in connection with the proposed Agreement and that no person employed by us or acting on our behalf will do any such act.</w:t>
      </w:r>
    </w:p>
    <w:p w:rsidRPr="00501BD8" w:rsidR="001B03AC" w:rsidP="00D7325C" w:rsidRDefault="001B03AC" w14:paraId="5F342EA8" w14:textId="77777777">
      <w:pPr>
        <w:spacing w:before="60" w:after="60"/>
        <w:rPr>
          <w:rFonts w:ascii="Arial" w:hAnsi="Arial" w:cs="Arial"/>
          <w:b/>
          <w:bCs/>
          <w:sz w:val="22"/>
          <w:szCs w:val="22"/>
        </w:rPr>
      </w:pPr>
    </w:p>
    <w:p w:rsidRPr="002E7478" w:rsidR="001B03AC" w:rsidP="00D7325C" w:rsidRDefault="5FCD020F" w14:paraId="3654A2B1" w14:textId="28C81ED8">
      <w:pPr>
        <w:spacing w:before="60" w:after="60"/>
        <w:rPr>
          <w:rFonts w:ascii="Arial" w:hAnsi="Arial" w:cs="Arial"/>
          <w:b/>
          <w:bCs/>
          <w:sz w:val="22"/>
          <w:szCs w:val="22"/>
        </w:rPr>
      </w:pPr>
      <w:r w:rsidRPr="002E7478">
        <w:rPr>
          <w:rFonts w:ascii="Arial" w:hAnsi="Arial" w:cs="Arial"/>
          <w:sz w:val="22"/>
          <w:szCs w:val="22"/>
        </w:rPr>
        <w:t xml:space="preserve">Name of person duly </w:t>
      </w:r>
      <w:proofErr w:type="spellStart"/>
      <w:r w:rsidRPr="002E7478">
        <w:rPr>
          <w:rFonts w:ascii="Arial" w:hAnsi="Arial" w:cs="Arial"/>
          <w:sz w:val="22"/>
          <w:szCs w:val="22"/>
        </w:rPr>
        <w:t>authorised</w:t>
      </w:r>
      <w:proofErr w:type="spellEnd"/>
      <w:r w:rsidRPr="002E7478">
        <w:rPr>
          <w:rFonts w:ascii="Arial" w:hAnsi="Arial" w:cs="Arial"/>
          <w:sz w:val="22"/>
          <w:szCs w:val="22"/>
        </w:rPr>
        <w:t xml:space="preserve"> to sign </w:t>
      </w:r>
      <w:r w:rsidR="002E7478">
        <w:rPr>
          <w:rFonts w:ascii="Arial" w:hAnsi="Arial" w:cs="Arial"/>
          <w:sz w:val="22"/>
          <w:szCs w:val="22"/>
        </w:rPr>
        <w:t>t</w:t>
      </w:r>
      <w:r w:rsidRPr="002E7478">
        <w:rPr>
          <w:rFonts w:ascii="Arial" w:hAnsi="Arial" w:cs="Arial"/>
          <w:sz w:val="22"/>
          <w:szCs w:val="22"/>
        </w:rPr>
        <w:t>enders:</w:t>
      </w:r>
    </w:p>
    <w:p w:rsidRPr="002E7478" w:rsidR="001B03AC" w:rsidP="00D7325C" w:rsidRDefault="54F8992C" w14:paraId="4E8B7857" w14:textId="0B86B795">
      <w:pPr>
        <w:spacing w:before="60" w:after="60"/>
        <w:rPr>
          <w:rFonts w:ascii="Arial" w:hAnsi="Arial" w:cs="Arial"/>
          <w:b/>
          <w:bCs/>
          <w:sz w:val="22"/>
          <w:szCs w:val="22"/>
        </w:rPr>
      </w:pPr>
      <w:r w:rsidRPr="002E7478">
        <w:rPr>
          <w:rFonts w:ascii="Arial" w:hAnsi="Arial" w:cs="Arial"/>
          <w:sz w:val="22"/>
          <w:szCs w:val="22"/>
        </w:rPr>
        <w:t>Date: ￼</w:t>
      </w:r>
      <w:r w:rsidRPr="002E7478" w:rsidR="1B744677">
        <w:rPr>
          <w:rFonts w:ascii="Arial" w:hAnsi="Arial" w:cs="Arial"/>
          <w:sz w:val="22"/>
          <w:szCs w:val="22"/>
        </w:rPr>
        <w:t>.............................................................................</w:t>
      </w:r>
    </w:p>
    <w:p w:rsidRPr="002E7478" w:rsidR="001B03AC" w:rsidP="00D7325C" w:rsidRDefault="1EBEE0FA" w14:paraId="794D33AF" w14:textId="4C67B5BE">
      <w:pPr>
        <w:spacing w:before="60" w:after="60"/>
        <w:rPr>
          <w:rFonts w:ascii="Arial" w:hAnsi="Arial" w:cs="Arial"/>
          <w:b/>
          <w:bCs/>
          <w:sz w:val="22"/>
          <w:szCs w:val="22"/>
        </w:rPr>
      </w:pPr>
      <w:r w:rsidRPr="002E7478">
        <w:rPr>
          <w:rFonts w:ascii="Arial" w:hAnsi="Arial" w:cs="Arial"/>
          <w:sz w:val="22"/>
          <w:szCs w:val="22"/>
        </w:rPr>
        <w:t>Name: ￼</w:t>
      </w:r>
      <w:r w:rsidRPr="002E7478" w:rsidR="1B744677">
        <w:rPr>
          <w:rFonts w:ascii="Arial" w:hAnsi="Arial" w:cs="Arial"/>
          <w:sz w:val="22"/>
          <w:szCs w:val="22"/>
        </w:rPr>
        <w:t>.............................................................................</w:t>
      </w:r>
    </w:p>
    <w:p w:rsidRPr="002E7478" w:rsidR="001B03AC" w:rsidP="00D7325C" w:rsidRDefault="5BED1A32" w14:paraId="21C4AA4D" w14:textId="77777777">
      <w:pPr>
        <w:spacing w:before="60" w:after="60"/>
        <w:rPr>
          <w:rFonts w:ascii="Arial" w:hAnsi="Arial" w:cs="Arial"/>
          <w:b/>
          <w:bCs/>
          <w:sz w:val="22"/>
          <w:szCs w:val="22"/>
        </w:rPr>
      </w:pPr>
      <w:r w:rsidRPr="002E7478">
        <w:rPr>
          <w:rFonts w:ascii="Arial" w:hAnsi="Arial" w:cs="Arial"/>
          <w:sz w:val="22"/>
          <w:szCs w:val="22"/>
        </w:rPr>
        <w:t>in the capacity of: ................................................................</w:t>
      </w:r>
    </w:p>
    <w:p w:rsidRPr="002E7478" w:rsidR="001B03AC" w:rsidP="00D7325C" w:rsidRDefault="5FCD020F" w14:paraId="189A9CCB" w14:textId="692995DE">
      <w:pPr>
        <w:spacing w:before="60" w:after="60"/>
        <w:rPr>
          <w:rFonts w:ascii="Arial" w:hAnsi="Arial" w:cs="Arial"/>
          <w:b/>
          <w:bCs/>
          <w:sz w:val="22"/>
          <w:szCs w:val="22"/>
        </w:rPr>
      </w:pPr>
      <w:r w:rsidRPr="002E7478">
        <w:rPr>
          <w:rFonts w:ascii="Arial" w:hAnsi="Arial" w:cs="Arial"/>
          <w:sz w:val="22"/>
          <w:szCs w:val="22"/>
        </w:rPr>
        <w:t xml:space="preserve">duly </w:t>
      </w:r>
      <w:proofErr w:type="spellStart"/>
      <w:r w:rsidRPr="002E7478">
        <w:rPr>
          <w:rFonts w:ascii="Arial" w:hAnsi="Arial" w:cs="Arial"/>
          <w:sz w:val="22"/>
          <w:szCs w:val="22"/>
        </w:rPr>
        <w:t>authorised</w:t>
      </w:r>
      <w:proofErr w:type="spellEnd"/>
      <w:r w:rsidRPr="002E7478">
        <w:rPr>
          <w:rFonts w:ascii="Arial" w:hAnsi="Arial" w:cs="Arial"/>
          <w:sz w:val="22"/>
          <w:szCs w:val="22"/>
        </w:rPr>
        <w:t xml:space="preserve"> to </w:t>
      </w:r>
      <w:proofErr w:type="gramStart"/>
      <w:r w:rsidRPr="002E7478">
        <w:rPr>
          <w:rFonts w:ascii="Arial" w:hAnsi="Arial" w:cs="Arial"/>
          <w:sz w:val="22"/>
          <w:szCs w:val="22"/>
        </w:rPr>
        <w:t>sign</w:t>
      </w:r>
      <w:proofErr w:type="gramEnd"/>
      <w:r w:rsidRPr="002E7478">
        <w:rPr>
          <w:rFonts w:ascii="Arial" w:hAnsi="Arial" w:cs="Arial"/>
          <w:sz w:val="22"/>
          <w:szCs w:val="22"/>
        </w:rPr>
        <w:t xml:space="preserve"> tenders for and on behalf of:</w:t>
      </w:r>
    </w:p>
    <w:p w:rsidRPr="002E7478" w:rsidR="00EB3BEF" w:rsidP="00D7325C" w:rsidRDefault="5FCD020F" w14:paraId="5B04E901" w14:textId="499F1413">
      <w:pPr>
        <w:spacing w:before="60" w:after="60"/>
        <w:rPr>
          <w:rFonts w:ascii="Arial" w:hAnsi="Arial" w:cs="Arial"/>
          <w:sz w:val="22"/>
          <w:szCs w:val="22"/>
        </w:rPr>
      </w:pPr>
      <w:r w:rsidRPr="002E7478">
        <w:rPr>
          <w:rFonts w:ascii="Arial" w:hAnsi="Arial" w:cs="Arial"/>
          <w:sz w:val="22"/>
          <w:szCs w:val="22"/>
        </w:rPr>
        <w:t>...........................................................................................</w:t>
      </w:r>
    </w:p>
    <w:p w:rsidRPr="002E7478" w:rsidR="00EB3BEF" w:rsidP="00D7325C" w:rsidRDefault="1B744677" w14:paraId="2D8619B5" w14:textId="1B5240F0">
      <w:pPr>
        <w:spacing w:before="60" w:after="60"/>
        <w:rPr>
          <w:rFonts w:ascii="Arial" w:hAnsi="Arial" w:cs="Arial"/>
          <w:sz w:val="22"/>
          <w:szCs w:val="22"/>
        </w:rPr>
      </w:pPr>
      <w:r w:rsidRPr="002E7478">
        <w:rPr>
          <w:rFonts w:ascii="Arial" w:hAnsi="Arial" w:cs="Arial"/>
          <w:sz w:val="22"/>
          <w:szCs w:val="22"/>
        </w:rPr>
        <w:t>By completing this Form of Tender and submitting your Tender you have agreed that the statements in this Form of Tender are correct and that you have complied, and will</w:t>
      </w:r>
      <w:r w:rsidRPr="002E7478" w:rsidR="6760D730">
        <w:rPr>
          <w:rFonts w:ascii="Arial" w:hAnsi="Arial" w:cs="Arial"/>
          <w:sz w:val="22"/>
          <w:szCs w:val="22"/>
        </w:rPr>
        <w:t xml:space="preserve"> </w:t>
      </w:r>
      <w:r w:rsidRPr="002E7478">
        <w:rPr>
          <w:rFonts w:ascii="Arial" w:hAnsi="Arial" w:cs="Arial"/>
          <w:sz w:val="22"/>
          <w:szCs w:val="22"/>
        </w:rPr>
        <w:t>continue to comply, with the Contracting Authority's policies on non-collusion, conflicts of interest and anti-canvassing</w:t>
      </w:r>
      <w:r w:rsidRPr="002E7478" w:rsidR="691B913C">
        <w:rPr>
          <w:rFonts w:ascii="Arial" w:hAnsi="Arial" w:cs="Arial"/>
          <w:sz w:val="22"/>
          <w:szCs w:val="22"/>
        </w:rPr>
        <w:t>.</w:t>
      </w:r>
    </w:p>
    <w:sectPr w:rsidRPr="002E7478" w:rsidR="00EB3BEF" w:rsidSect="009E0BCD">
      <w:headerReference w:type="default" r:id="rId18"/>
      <w:footerReference w:type="default" r:id="rId19"/>
      <w:headerReference w:type="first" r:id="rId20"/>
      <w:footerReference w:type="first" r:id="rId21"/>
      <w:pgSz w:w="11900" w:h="16840" w:orient="portrait"/>
      <w:pgMar w:top="2665" w:right="1127" w:bottom="1134" w:left="1247" w:header="56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3A08" w:rsidRDefault="003F3A08" w14:paraId="7F6F34D2" w14:textId="77777777">
      <w:r>
        <w:separator/>
      </w:r>
    </w:p>
  </w:endnote>
  <w:endnote w:type="continuationSeparator" w:id="0">
    <w:p w:rsidR="003F3A08" w:rsidRDefault="003F3A08" w14:paraId="049AC441" w14:textId="77777777">
      <w:r>
        <w:continuationSeparator/>
      </w:r>
    </w:p>
  </w:endnote>
  <w:endnote w:type="continuationNotice" w:id="1">
    <w:p w:rsidR="003F3A08" w:rsidRDefault="003F3A08" w14:paraId="615AEA5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Helvetica Neue">
    <w:altName w:val="Sylfaen"/>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TZhongsong">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20E" w:rsidRDefault="0089220E" w14:paraId="36BF8199" w14:textId="77777777">
    <w:pPr>
      <w:pStyle w:val="Footer"/>
      <w:rPr>
        <w:rFonts w:ascii="Arial" w:hAnsi="Arial" w:cs="Arial"/>
        <w:color w:val="005EB8"/>
        <w:sz w:val="20"/>
        <w:szCs w:val="20"/>
      </w:rPr>
    </w:pPr>
  </w:p>
  <w:p w:rsidR="0089220E" w:rsidRDefault="0089220E" w14:paraId="4EB8D56E" w14:textId="77777777">
    <w:pPr>
      <w:pStyle w:val="Footer"/>
      <w:rPr>
        <w:rFonts w:ascii="Arial" w:hAnsi="Arial" w:cs="Arial"/>
        <w:color w:val="005EB8"/>
        <w:sz w:val="20"/>
        <w:szCs w:val="20"/>
      </w:rPr>
    </w:pPr>
  </w:p>
  <w:p w:rsidR="00777DE3" w:rsidRDefault="00653B17" w14:paraId="5FCA4986" w14:textId="5B8DD2F0">
    <w:pPr>
      <w:pStyle w:val="Footer"/>
      <w:rPr>
        <w:rFonts w:ascii="Arial" w:hAnsi="Arial" w:cs="Arial"/>
        <w:color w:val="005EB8"/>
        <w:sz w:val="20"/>
        <w:szCs w:val="20"/>
      </w:rPr>
    </w:pPr>
    <w:r w:rsidRPr="00653B17">
      <w:rPr>
        <w:rFonts w:ascii="Arial" w:hAnsi="Arial" w:cs="Arial"/>
        <w:color w:val="005EB8"/>
        <w:sz w:val="20"/>
        <w:szCs w:val="20"/>
      </w:rPr>
      <w:t>RM6387 Workforce Technology Systems - Further-competition-ITT-template-final</w:t>
    </w:r>
    <w:r>
      <w:rPr>
        <w:rFonts w:ascii="Arial" w:hAnsi="Arial" w:cs="Arial"/>
        <w:color w:val="005EB8"/>
        <w:sz w:val="20"/>
        <w:szCs w:val="20"/>
      </w:rPr>
      <w:t xml:space="preserve"> – December 2025</w:t>
    </w:r>
  </w:p>
  <w:p w:rsidRPr="0089220E" w:rsidR="00777DE3" w:rsidRDefault="00777DE3" w14:paraId="5E6B63C1" w14:textId="77777777">
    <w:pPr>
      <w:pStyle w:val="Footer"/>
      <w:rPr>
        <w:rFonts w:ascii="Arial" w:hAnsi="Arial" w:cs="Arial"/>
        <w:color w:val="005EB8"/>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F3A08" w:rsidTr="03071742" w14:paraId="1494207D" w14:textId="77777777">
      <w:trPr>
        <w:trHeight w:val="300"/>
      </w:trPr>
      <w:tc>
        <w:tcPr>
          <w:tcW w:w="3210" w:type="dxa"/>
        </w:tcPr>
        <w:p w:rsidR="003F3A08" w:rsidP="03071742" w:rsidRDefault="003F3A08" w14:paraId="34E796B0" w14:textId="1D27207B">
          <w:pPr>
            <w:pStyle w:val="Header"/>
            <w:ind w:left="-115"/>
          </w:pPr>
        </w:p>
      </w:tc>
      <w:tc>
        <w:tcPr>
          <w:tcW w:w="3210" w:type="dxa"/>
        </w:tcPr>
        <w:p w:rsidR="003F3A08" w:rsidP="03071742" w:rsidRDefault="003F3A08" w14:paraId="228C4A97" w14:textId="334986CB">
          <w:pPr>
            <w:pStyle w:val="Header"/>
            <w:jc w:val="center"/>
          </w:pPr>
        </w:p>
      </w:tc>
      <w:tc>
        <w:tcPr>
          <w:tcW w:w="3210" w:type="dxa"/>
        </w:tcPr>
        <w:p w:rsidR="003F3A08" w:rsidP="03071742" w:rsidRDefault="003F3A08" w14:paraId="227BDAA1" w14:textId="1BF828F1">
          <w:pPr>
            <w:pStyle w:val="Header"/>
            <w:ind w:right="-115"/>
            <w:jc w:val="right"/>
          </w:pPr>
        </w:p>
      </w:tc>
    </w:tr>
  </w:tbl>
  <w:p w:rsidR="003F3A08" w:rsidP="03071742" w:rsidRDefault="003F3A08" w14:paraId="7046150D" w14:textId="6E58F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F3A08" w:rsidTr="03071742" w14:paraId="2A77E5B2" w14:textId="77777777">
      <w:trPr>
        <w:trHeight w:val="300"/>
      </w:trPr>
      <w:tc>
        <w:tcPr>
          <w:tcW w:w="3210" w:type="dxa"/>
        </w:tcPr>
        <w:p w:rsidR="003F3A08" w:rsidP="03071742" w:rsidRDefault="003F3A08" w14:paraId="55D783C4" w14:textId="081CB8F0">
          <w:pPr>
            <w:pStyle w:val="Header"/>
            <w:ind w:left="-115"/>
          </w:pPr>
        </w:p>
      </w:tc>
      <w:tc>
        <w:tcPr>
          <w:tcW w:w="3210" w:type="dxa"/>
        </w:tcPr>
        <w:p w:rsidR="003F3A08" w:rsidP="03071742" w:rsidRDefault="003F3A08" w14:paraId="71869B2F" w14:textId="3B980F48">
          <w:pPr>
            <w:pStyle w:val="Header"/>
            <w:jc w:val="center"/>
          </w:pPr>
        </w:p>
      </w:tc>
      <w:tc>
        <w:tcPr>
          <w:tcW w:w="3210" w:type="dxa"/>
        </w:tcPr>
        <w:p w:rsidR="003F3A08" w:rsidP="03071742" w:rsidRDefault="003F3A08" w14:paraId="5C78CE14" w14:textId="5F6694DE">
          <w:pPr>
            <w:pStyle w:val="Header"/>
            <w:ind w:right="-115"/>
            <w:jc w:val="right"/>
          </w:pPr>
        </w:p>
      </w:tc>
    </w:tr>
  </w:tbl>
  <w:p w:rsidR="003F3A08" w:rsidP="03071742" w:rsidRDefault="003F3A08" w14:paraId="2EA7B305" w14:textId="741DEB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5355113"/>
      <w:docPartObj>
        <w:docPartGallery w:val="Page Numbers (Bottom of Page)"/>
        <w:docPartUnique/>
      </w:docPartObj>
    </w:sdtPr>
    <w:sdtEndPr>
      <w:rPr>
        <w:rStyle w:val="PageNumber"/>
        <w:rFonts w:ascii="Arial" w:hAnsi="Arial" w:cs="Arial"/>
        <w:sz w:val="16"/>
        <w:szCs w:val="16"/>
      </w:rPr>
    </w:sdtEndPr>
    <w:sdtContent>
      <w:p w:rsidRPr="00BA1E9F" w:rsidR="003F3A08" w:rsidP="00545357" w:rsidRDefault="003F3A08" w14:paraId="7464322C" w14:textId="77777777">
        <w:pPr>
          <w:pStyle w:val="Footer"/>
          <w:framePr w:wrap="notBeside" w:hAnchor="page" w:vAnchor="text" w:x="11476" w:y="2590"/>
          <w:rPr>
            <w:rStyle w:val="PageNumber"/>
            <w:rFonts w:ascii="Arial" w:hAnsi="Arial" w:cs="Arial"/>
            <w:sz w:val="16"/>
            <w:szCs w:val="16"/>
          </w:rPr>
        </w:pPr>
        <w:r w:rsidRPr="00BA1E9F">
          <w:rPr>
            <w:rStyle w:val="PageNumber"/>
            <w:rFonts w:ascii="Arial" w:hAnsi="Arial" w:cs="Arial"/>
            <w:sz w:val="16"/>
            <w:szCs w:val="16"/>
          </w:rPr>
          <w:fldChar w:fldCharType="begin"/>
        </w:r>
        <w:r w:rsidRPr="00BA1E9F">
          <w:rPr>
            <w:rStyle w:val="PageNumber"/>
            <w:rFonts w:ascii="Arial" w:hAnsi="Arial" w:cs="Arial"/>
            <w:sz w:val="16"/>
            <w:szCs w:val="16"/>
          </w:rPr>
          <w:instrText xml:space="preserve"> PAGE </w:instrText>
        </w:r>
        <w:r w:rsidRPr="00BA1E9F">
          <w:rPr>
            <w:rStyle w:val="PageNumber"/>
            <w:rFonts w:ascii="Arial" w:hAnsi="Arial" w:cs="Arial"/>
            <w:sz w:val="16"/>
            <w:szCs w:val="16"/>
          </w:rPr>
          <w:fldChar w:fldCharType="separate"/>
        </w:r>
        <w:r>
          <w:rPr>
            <w:rStyle w:val="PageNumber"/>
            <w:rFonts w:ascii="Arial" w:hAnsi="Arial" w:cs="Arial"/>
            <w:noProof/>
            <w:sz w:val="16"/>
            <w:szCs w:val="16"/>
          </w:rPr>
          <w:t>18</w:t>
        </w:r>
        <w:r w:rsidRPr="00BA1E9F">
          <w:rPr>
            <w:rStyle w:val="PageNumber"/>
            <w:rFonts w:ascii="Arial" w:hAnsi="Arial" w:cs="Arial"/>
            <w:sz w:val="16"/>
            <w:szCs w:val="16"/>
          </w:rPr>
          <w:fldChar w:fldCharType="end"/>
        </w:r>
      </w:p>
    </w:sdtContent>
  </w:sdt>
  <w:p w:rsidR="003F3A08" w:rsidP="00187CE2" w:rsidRDefault="003F3A08" w14:paraId="17FC23DE" w14:textId="16B9DA0B">
    <w:pPr>
      <w:pStyle w:val="Footer"/>
    </w:pPr>
  </w:p>
  <w:p w:rsidR="003F3A08" w:rsidRDefault="003F3A08" w14:paraId="380A095F" w14:textId="3A9B57F8"/>
  <w:p w:rsidR="003F3A08" w:rsidRDefault="003F3A08" w14:paraId="6B03E851" w14:textId="77777777"/>
  <w:p w:rsidR="003F3A08" w:rsidRDefault="003F3A08" w14:paraId="38A4C639"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A08" w:rsidP="009E0BCD" w:rsidRDefault="003F3A08" w14:paraId="413A59E7" w14:textId="2DB6D4C6">
    <w:pPr>
      <w:pStyle w:val="Footer"/>
      <w:jc w:val="right"/>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3A08" w:rsidRDefault="003F3A08" w14:paraId="23D50D1F" w14:textId="77777777">
      <w:r>
        <w:separator/>
      </w:r>
    </w:p>
  </w:footnote>
  <w:footnote w:type="continuationSeparator" w:id="0">
    <w:p w:rsidR="003F3A08" w:rsidRDefault="003F3A08" w14:paraId="27238645" w14:textId="77777777">
      <w:r>
        <w:continuationSeparator/>
      </w:r>
    </w:p>
  </w:footnote>
  <w:footnote w:type="continuationNotice" w:id="1">
    <w:p w:rsidR="003F3A08" w:rsidRDefault="003F3A08" w14:paraId="4E0D8FD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F3A08" w:rsidP="00F5367A" w:rsidRDefault="003F3A08" w14:paraId="633E17C9" w14:textId="6054DF97">
    <w:pPr>
      <w:pStyle w:val="Header"/>
      <w:jc w:val="right"/>
    </w:pPr>
    <w:r>
      <w:rPr>
        <w:noProof/>
      </w:rPr>
      <w:drawing>
        <wp:inline distT="0" distB="0" distL="0" distR="0" wp14:anchorId="4EC5041F" wp14:editId="6291F0AA">
          <wp:extent cx="2182510" cy="859145"/>
          <wp:effectExtent l="0" t="0" r="0" b="0"/>
          <wp:docPr id="144630764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07640" name="Picture 1" descr="A blue and white logo&#10;&#10;Description automatically generated"/>
                  <pic:cNvPicPr/>
                </pic:nvPicPr>
                <pic:blipFill>
                  <a:blip r:embed="rId1"/>
                  <a:stretch>
                    <a:fillRect/>
                  </a:stretch>
                </pic:blipFill>
                <pic:spPr>
                  <a:xfrm>
                    <a:off x="0" y="0"/>
                    <a:ext cx="2196512" cy="86465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F3A08" w:rsidTr="03071742" w14:paraId="4BE80425" w14:textId="77777777">
      <w:trPr>
        <w:trHeight w:val="300"/>
      </w:trPr>
      <w:tc>
        <w:tcPr>
          <w:tcW w:w="3210" w:type="dxa"/>
        </w:tcPr>
        <w:p w:rsidR="003F3A08" w:rsidP="03071742" w:rsidRDefault="003F3A08" w14:paraId="35252FD8" w14:textId="0CF93BE5">
          <w:pPr>
            <w:pStyle w:val="Header"/>
            <w:ind w:left="-115"/>
          </w:pPr>
        </w:p>
      </w:tc>
      <w:tc>
        <w:tcPr>
          <w:tcW w:w="3210" w:type="dxa"/>
        </w:tcPr>
        <w:p w:rsidR="003F3A08" w:rsidP="03071742" w:rsidRDefault="003F3A08" w14:paraId="0A1A2E79" w14:textId="2596282B">
          <w:pPr>
            <w:pStyle w:val="Header"/>
            <w:jc w:val="center"/>
          </w:pPr>
        </w:p>
      </w:tc>
      <w:tc>
        <w:tcPr>
          <w:tcW w:w="3210" w:type="dxa"/>
        </w:tcPr>
        <w:p w:rsidR="003F3A08" w:rsidP="03071742" w:rsidRDefault="003F3A08" w14:paraId="003F9D54" w14:textId="37DBD978">
          <w:pPr>
            <w:pStyle w:val="Header"/>
            <w:ind w:right="-115"/>
            <w:jc w:val="right"/>
          </w:pPr>
        </w:p>
      </w:tc>
    </w:tr>
  </w:tbl>
  <w:p w:rsidR="003F3A08" w:rsidP="03071742" w:rsidRDefault="003F3A08" w14:paraId="4308A329" w14:textId="5D355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F3A08" w:rsidTr="03071742" w14:paraId="2CA0E61D" w14:textId="77777777">
      <w:trPr>
        <w:trHeight w:val="300"/>
      </w:trPr>
      <w:tc>
        <w:tcPr>
          <w:tcW w:w="3210" w:type="dxa"/>
        </w:tcPr>
        <w:p w:rsidR="003F3A08" w:rsidP="03071742" w:rsidRDefault="003F3A08" w14:paraId="1E64EFFD" w14:textId="0DDDF17F">
          <w:pPr>
            <w:pStyle w:val="Header"/>
            <w:ind w:left="-115"/>
          </w:pPr>
        </w:p>
      </w:tc>
      <w:tc>
        <w:tcPr>
          <w:tcW w:w="3210" w:type="dxa"/>
        </w:tcPr>
        <w:p w:rsidR="003F3A08" w:rsidP="03071742" w:rsidRDefault="003F3A08" w14:paraId="0856AAAB" w14:textId="51404F14">
          <w:pPr>
            <w:pStyle w:val="Header"/>
            <w:jc w:val="center"/>
          </w:pPr>
        </w:p>
      </w:tc>
      <w:tc>
        <w:tcPr>
          <w:tcW w:w="3210" w:type="dxa"/>
        </w:tcPr>
        <w:p w:rsidR="003F3A08" w:rsidP="03071742" w:rsidRDefault="003F3A08" w14:paraId="0F2A0BF7" w14:textId="22AFE711">
          <w:pPr>
            <w:pStyle w:val="Header"/>
            <w:ind w:right="-115"/>
            <w:jc w:val="right"/>
          </w:pPr>
        </w:p>
      </w:tc>
    </w:tr>
  </w:tbl>
  <w:p w:rsidR="003F3A08" w:rsidP="03071742" w:rsidRDefault="003F3A08" w14:paraId="52A60118" w14:textId="6F6DDC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F3A08" w:rsidP="00C1374E" w:rsidRDefault="003F3A08" w14:paraId="05EAE22C" w14:textId="6FE48B63">
    <w:pPr>
      <w:pStyle w:val="Body"/>
      <w:tabs>
        <w:tab w:val="left" w:pos="5459"/>
        <w:tab w:val="right" w:pos="9526"/>
      </w:tabs>
    </w:pPr>
    <w:r>
      <w:tab/>
    </w:r>
    <w:r>
      <w:rPr>
        <w:noProof/>
        <w:lang w:eastAsia="en-GB"/>
      </w:rPr>
      <w:drawing>
        <wp:inline distT="0" distB="0" distL="0" distR="0" wp14:anchorId="1DCB9183" wp14:editId="3E7D5983">
          <wp:extent cx="2181431" cy="858741"/>
          <wp:effectExtent l="0" t="0" r="0" b="0"/>
          <wp:docPr id="1251699280" name="Picture 8"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99280" name="Picture 8" descr="A blue and white logo&#10;&#10;Description automatically generated"/>
                  <pic:cNvPicPr/>
                </pic:nvPicPr>
                <pic:blipFill>
                  <a:blip r:embed="rId1"/>
                  <a:stretch>
                    <a:fillRect/>
                  </a:stretch>
                </pic:blipFill>
                <pic:spPr>
                  <a:xfrm>
                    <a:off x="0" y="0"/>
                    <a:ext cx="2184506" cy="859951"/>
                  </a:xfrm>
                  <a:prstGeom prst="rect">
                    <a:avLst/>
                  </a:prstGeom>
                </pic:spPr>
              </pic:pic>
            </a:graphicData>
          </a:graphic>
        </wp:inline>
      </w:drawing>
    </w:r>
  </w:p>
  <w:p w:rsidR="003F3A08" w:rsidRDefault="003F3A08" w14:paraId="3B6E87A3" w14:textId="1A702FDE"/>
  <w:p w:rsidR="003F3A08" w:rsidP="008A54A1" w:rsidRDefault="003F3A08" w14:paraId="1F9C4D94" w14:textId="280F4C1E">
    <w:pPr>
      <w:tabs>
        <w:tab w:val="left" w:pos="8980"/>
      </w:tabs>
    </w:pPr>
    <w:r>
      <w:tab/>
    </w:r>
  </w:p>
  <w:p w:rsidR="003F3A08" w:rsidRDefault="003F3A08" w14:paraId="27830C9B" w14:textId="3113ED9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F3A08" w:rsidP="00B479EA" w:rsidRDefault="003F3A08" w14:paraId="64D096E4" w14:textId="47754EB2">
    <w:pPr>
      <w:pStyle w:val="Header"/>
      <w:jc w:val="right"/>
    </w:pPr>
    <w:r>
      <w:rPr>
        <w:noProof/>
      </w:rPr>
      <w:drawing>
        <wp:inline distT="0" distB="0" distL="0" distR="0" wp14:anchorId="7A58EC62" wp14:editId="083488EA">
          <wp:extent cx="2333487" cy="918599"/>
          <wp:effectExtent l="0" t="0" r="0" b="0"/>
          <wp:docPr id="7253223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22304" name="Picture 725322304"/>
                  <pic:cNvPicPr/>
                </pic:nvPicPr>
                <pic:blipFill>
                  <a:blip r:embed="rId1"/>
                  <a:stretch>
                    <a:fillRect/>
                  </a:stretch>
                </pic:blipFill>
                <pic:spPr>
                  <a:xfrm>
                    <a:off x="0" y="0"/>
                    <a:ext cx="2348331" cy="92444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VjafIYC3/Q0CeY" int2:id="0TD9UcL9">
      <int2:state int2:value="Rejected" int2:type="AugLoop_Text_Critique"/>
    </int2:textHash>
    <int2:textHash int2:hashCode="pz2QIEqb0rZQkg" int2:id="EoCMNgSZ">
      <int2:state int2:value="Rejected" int2:type="AugLoop_Text_Critique"/>
    </int2:textHash>
    <int2:textHash int2:hashCode="Jl9n6kKnJUaYUh" int2:id="ItgrKeLs">
      <int2:state int2:value="Rejected" int2:type="AugLoop_Text_Critique"/>
    </int2:textHash>
    <int2:textHash int2:hashCode="kByidkXaRxGvMx" int2:id="R3LrtBm0">
      <int2:state int2:value="Rejected" int2:type="AugLoop_Text_Critique"/>
    </int2:textHash>
    <int2:textHash int2:hashCode="5XDRCdvPuC+WfK" int2:id="p3MaCnwc">
      <int2:state int2:value="Rejected" int2:type="AugLoop_Text_Critique"/>
    </int2:textHash>
    <int2:bookmark int2:bookmarkName="_Int_a2ZFqVMf" int2:invalidationBookmarkName="" int2:hashCode="0x6VU2ixPe4+z6" int2:id="useSdABC">
      <int2:state int2:value="Rejected" int2:type="AugLoop_Text_Critique"/>
    </int2:bookmark>
    <int2:bookmark int2:bookmarkName="_Int_oXAtt3If" int2:invalidationBookmarkName="" int2:hashCode="zc1cmjpHXyKYte" int2:id="ht32jlLE">
      <int2:state int2:value="Rejected" int2:type="AugLoop_Text_Critique"/>
    </int2:bookmark>
    <int2:bookmark int2:bookmarkName="_Int_6scWBjrH" int2:invalidationBookmarkName="" int2:hashCode="FwYhrAhCbAivjx" int2:id="dtZxrmAd">
      <int2:state int2:value="Rejected" int2:type="AugLoop_Text_Critique"/>
    </int2:bookmark>
    <int2:bookmark int2:bookmarkName="_Int_0pIuxIdM" int2:invalidationBookmarkName="" int2:hashCode="kSWUOqE//w/EOp" int2:id="gkFiJt6R">
      <int2:state int2:value="Rejected" int2:type="AugLoop_Text_Critique"/>
    </int2:bookmark>
    <int2:bookmark int2:bookmarkName="_Int_KTPL1BM3" int2:invalidationBookmarkName="" int2:hashCode="byLhq1AXKbVX6o" int2:id="hzMYQ9k8">
      <int2:state int2:value="Rejected" int2:type="AugLoop_Text_Critique"/>
    </int2:bookmark>
    <int2:bookmark int2:bookmarkName="_Int_8Qoq1ObO" int2:invalidationBookmarkName="" int2:hashCode="rxDvIN2QYLvurQ" int2:id="AtPIRCtB">
      <int2:state int2:value="Rejected" int2:type="AugLoop_Text_Critique"/>
    </int2:bookmark>
    <int2:bookmark int2:bookmarkName="_Int_Dt9gquOL" int2:invalidationBookmarkName="" int2:hashCode="It9jvRo2nATrnh" int2:id="6LZpkCSk">
      <int2:state int2:value="Rejected" int2:type="AugLoop_Text_Critique"/>
    </int2:bookmark>
    <int2:bookmark int2:bookmarkName="_Int_uxGwUbE0" int2:invalidationBookmarkName="" int2:hashCode="5chBuJl2uZRDVA" int2:id="mEIo9eIu">
      <int2:state int2:value="Rejected" int2:type="AugLoop_Text_Critique"/>
    </int2:bookmark>
    <int2:bookmark int2:bookmarkName="_Int_arMTmiq5" int2:invalidationBookmarkName="" int2:hashCode="+hy8M85sF9u9T4" int2:id="2QUZNXna">
      <int2:state int2:value="Rejected" int2:type="AugLoop_Text_Critique"/>
    </int2:bookmark>
    <int2:bookmark int2:bookmarkName="_Int_HiyE6LN3" int2:invalidationBookmarkName="" int2:hashCode="SE6zeRjLmLKVoh" int2:id="LLuuc8db">
      <int2:state int2:value="Rejected" int2:type="AugLoop_Text_Critique"/>
    </int2:bookmark>
    <int2:bookmark int2:bookmarkName="_Int_LHa697GD" int2:invalidationBookmarkName="" int2:hashCode="4prTKkDyEls973" int2:id="kXhe8Wk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8DB"/>
    <w:multiLevelType w:val="hybridMultilevel"/>
    <w:tmpl w:val="567421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C77A15"/>
    <w:multiLevelType w:val="multilevel"/>
    <w:tmpl w:val="24EE297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0C54378B"/>
    <w:multiLevelType w:val="hybridMultilevel"/>
    <w:tmpl w:val="107E33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1EA604E3"/>
    <w:multiLevelType w:val="multilevel"/>
    <w:tmpl w:val="29F044FA"/>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14"/>
        </w:tabs>
        <w:ind w:left="2214" w:hanging="1080"/>
      </w:pPr>
      <w:rPr>
        <w:rFonts w:hint="default" w:ascii="Arial" w:hAnsi="Arial" w:cs="Times New Roman"/>
        <w:b w:val="0"/>
        <w:sz w:val="20"/>
        <w:szCs w:val="20"/>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4" w15:restartNumberingAfterBreak="0">
    <w:nsid w:val="22A6030A"/>
    <w:multiLevelType w:val="multilevel"/>
    <w:tmpl w:val="A1E442E4"/>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BE2354"/>
    <w:multiLevelType w:val="hybridMultilevel"/>
    <w:tmpl w:val="E0EC6C86"/>
    <w:lvl w:ilvl="0" w:tplc="CDCA6E78">
      <w:start w:val="1"/>
      <w:numFmt w:val="bullet"/>
      <w:lvlText w:val=""/>
      <w:lvlJc w:val="left"/>
      <w:pPr>
        <w:ind w:left="720" w:hanging="360"/>
      </w:pPr>
      <w:rPr>
        <w:rFonts w:hint="default" w:ascii="Symbol" w:hAnsi="Symbol"/>
      </w:rPr>
    </w:lvl>
    <w:lvl w:ilvl="1" w:tplc="51AEF7B4">
      <w:start w:val="1"/>
      <w:numFmt w:val="bullet"/>
      <w:lvlText w:val="o"/>
      <w:lvlJc w:val="left"/>
      <w:pPr>
        <w:ind w:left="1440" w:hanging="360"/>
      </w:pPr>
      <w:rPr>
        <w:rFonts w:hint="default" w:ascii="Courier New" w:hAnsi="Courier New"/>
      </w:rPr>
    </w:lvl>
    <w:lvl w:ilvl="2" w:tplc="68889E8A">
      <w:start w:val="1"/>
      <w:numFmt w:val="bullet"/>
      <w:lvlText w:val=""/>
      <w:lvlJc w:val="left"/>
      <w:pPr>
        <w:ind w:left="2160" w:hanging="360"/>
      </w:pPr>
      <w:rPr>
        <w:rFonts w:hint="default" w:ascii="Wingdings" w:hAnsi="Wingdings"/>
      </w:rPr>
    </w:lvl>
    <w:lvl w:ilvl="3" w:tplc="BA722AE0">
      <w:start w:val="1"/>
      <w:numFmt w:val="bullet"/>
      <w:lvlText w:val=""/>
      <w:lvlJc w:val="left"/>
      <w:pPr>
        <w:ind w:left="2880" w:hanging="360"/>
      </w:pPr>
      <w:rPr>
        <w:rFonts w:hint="default" w:ascii="Symbol" w:hAnsi="Symbol"/>
      </w:rPr>
    </w:lvl>
    <w:lvl w:ilvl="4" w:tplc="1EB8C834">
      <w:start w:val="1"/>
      <w:numFmt w:val="bullet"/>
      <w:lvlText w:val="o"/>
      <w:lvlJc w:val="left"/>
      <w:pPr>
        <w:ind w:left="3600" w:hanging="360"/>
      </w:pPr>
      <w:rPr>
        <w:rFonts w:hint="default" w:ascii="Courier New" w:hAnsi="Courier New"/>
      </w:rPr>
    </w:lvl>
    <w:lvl w:ilvl="5" w:tplc="2A84578C">
      <w:start w:val="1"/>
      <w:numFmt w:val="bullet"/>
      <w:lvlText w:val=""/>
      <w:lvlJc w:val="left"/>
      <w:pPr>
        <w:ind w:left="4320" w:hanging="360"/>
      </w:pPr>
      <w:rPr>
        <w:rFonts w:hint="default" w:ascii="Wingdings" w:hAnsi="Wingdings"/>
      </w:rPr>
    </w:lvl>
    <w:lvl w:ilvl="6" w:tplc="26B69732">
      <w:start w:val="1"/>
      <w:numFmt w:val="bullet"/>
      <w:lvlText w:val=""/>
      <w:lvlJc w:val="left"/>
      <w:pPr>
        <w:ind w:left="5040" w:hanging="360"/>
      </w:pPr>
      <w:rPr>
        <w:rFonts w:hint="default" w:ascii="Symbol" w:hAnsi="Symbol"/>
      </w:rPr>
    </w:lvl>
    <w:lvl w:ilvl="7" w:tplc="D00E3936">
      <w:start w:val="1"/>
      <w:numFmt w:val="bullet"/>
      <w:lvlText w:val="o"/>
      <w:lvlJc w:val="left"/>
      <w:pPr>
        <w:ind w:left="5760" w:hanging="360"/>
      </w:pPr>
      <w:rPr>
        <w:rFonts w:hint="default" w:ascii="Courier New" w:hAnsi="Courier New"/>
      </w:rPr>
    </w:lvl>
    <w:lvl w:ilvl="8" w:tplc="3ED4B06A">
      <w:start w:val="1"/>
      <w:numFmt w:val="bullet"/>
      <w:lvlText w:val=""/>
      <w:lvlJc w:val="left"/>
      <w:pPr>
        <w:ind w:left="6480" w:hanging="360"/>
      </w:pPr>
      <w:rPr>
        <w:rFonts w:hint="default" w:ascii="Wingdings" w:hAnsi="Wingdings"/>
      </w:rPr>
    </w:lvl>
  </w:abstractNum>
  <w:abstractNum w:abstractNumId="6" w15:restartNumberingAfterBreak="0">
    <w:nsid w:val="24A514C3"/>
    <w:multiLevelType w:val="hybridMultilevel"/>
    <w:tmpl w:val="98AA1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46140D"/>
    <w:multiLevelType w:val="multilevel"/>
    <w:tmpl w:val="B8947FA2"/>
    <w:lvl w:ilvl="0">
      <w:start w:val="5"/>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5734615"/>
    <w:multiLevelType w:val="multilevel"/>
    <w:tmpl w:val="C9D47DBA"/>
    <w:lvl w:ilvl="0">
      <w:start w:val="1"/>
      <w:numFmt w:val="decimal"/>
      <w:lvlText w:val="%1."/>
      <w:lvlJc w:val="left"/>
      <w:pPr>
        <w:tabs>
          <w:tab w:val="num" w:pos="851"/>
        </w:tabs>
        <w:ind w:left="851" w:hanging="851"/>
      </w:pPr>
      <w:rPr>
        <w:rFonts w:hint="default" w:ascii="Arial" w:hAnsi="Arial"/>
        <w:b w:val="0"/>
        <w:i w:val="0"/>
        <w:sz w:val="22"/>
        <w:u w:val="none"/>
      </w:rPr>
    </w:lvl>
    <w:lvl w:ilvl="1">
      <w:start w:val="1"/>
      <w:numFmt w:val="decimal"/>
      <w:lvlText w:val="%1.%2"/>
      <w:lvlJc w:val="left"/>
      <w:pPr>
        <w:tabs>
          <w:tab w:val="num" w:pos="851"/>
        </w:tabs>
        <w:ind w:left="851" w:hanging="851"/>
      </w:pPr>
      <w:rPr>
        <w:rFonts w:hint="default" w:ascii="Arial" w:hAnsi="Arial"/>
        <w:b w:val="0"/>
        <w:i w:val="0"/>
        <w:sz w:val="22"/>
        <w:u w:val="none"/>
      </w:rPr>
    </w:lvl>
    <w:lvl w:ilvl="2">
      <w:start w:val="1"/>
      <w:numFmt w:val="decimal"/>
      <w:lvlText w:val="%1.%2.%3"/>
      <w:lvlJc w:val="left"/>
      <w:pPr>
        <w:tabs>
          <w:tab w:val="num" w:pos="1701"/>
        </w:tabs>
        <w:ind w:left="1701" w:hanging="850"/>
      </w:pPr>
      <w:rPr>
        <w:rFonts w:hint="default" w:ascii="Arial" w:hAnsi="Arial"/>
        <w:b w:val="0"/>
        <w:i w:val="0"/>
        <w:sz w:val="22"/>
      </w:rPr>
    </w:lvl>
    <w:lvl w:ilvl="3">
      <w:start w:val="1"/>
      <w:numFmt w:val="lowerLetter"/>
      <w:pStyle w:val="PCScheduleInd3"/>
      <w:lvlText w:val="(%4)"/>
      <w:lvlJc w:val="left"/>
      <w:pPr>
        <w:tabs>
          <w:tab w:val="num" w:pos="2268"/>
        </w:tabs>
        <w:ind w:left="2268" w:hanging="567"/>
      </w:pPr>
      <w:rPr>
        <w:rFonts w:hint="default" w:ascii="Arial" w:hAnsi="Arial"/>
        <w:b w:val="0"/>
        <w:i w:val="0"/>
        <w:sz w:val="22"/>
      </w:rPr>
    </w:lvl>
    <w:lvl w:ilvl="4">
      <w:start w:val="1"/>
      <w:numFmt w:val="lowerRoman"/>
      <w:pStyle w:val="PCScheduleInd4"/>
      <w:lvlText w:val="(%5)"/>
      <w:lvlJc w:val="left"/>
      <w:pPr>
        <w:tabs>
          <w:tab w:val="num" w:pos="2988"/>
        </w:tabs>
        <w:ind w:left="2835" w:hanging="567"/>
      </w:pPr>
      <w:rPr>
        <w:rFonts w:hint="default" w:ascii="Arial" w:hAnsi="Arial"/>
        <w:b w:val="0"/>
        <w:i w:val="0"/>
        <w:sz w:val="22"/>
      </w:rPr>
    </w:lvl>
    <w:lvl w:ilvl="5">
      <w:start w:val="1"/>
      <w:numFmt w:val="decimal"/>
      <w:pStyle w:val="PCScheduleInd5"/>
      <w:lvlText w:val="%1.%6"/>
      <w:lvlJc w:val="left"/>
      <w:pPr>
        <w:tabs>
          <w:tab w:val="num" w:pos="1701"/>
        </w:tabs>
        <w:ind w:left="1701" w:hanging="850"/>
      </w:pPr>
      <w:rPr>
        <w:rFonts w:hint="default" w:ascii="Arial" w:hAnsi="Arial"/>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hint="default" w:ascii="Arial" w:hAnsi="Arial"/>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hint="default" w:ascii="Arial" w:hAnsi="Arial"/>
        <w:b w:val="0"/>
        <w:i w:val="0"/>
        <w:sz w:val="22"/>
      </w:rPr>
    </w:lvl>
    <w:lvl w:ilvl="8">
      <w:start w:val="1"/>
      <w:numFmt w:val="lowerRoman"/>
      <w:pStyle w:val="PCScheduleInd5"/>
      <w:lvlText w:val="(%9)"/>
      <w:lvlJc w:val="left"/>
      <w:pPr>
        <w:tabs>
          <w:tab w:val="num" w:pos="3839"/>
        </w:tabs>
        <w:ind w:left="3686" w:hanging="567"/>
      </w:pPr>
      <w:rPr>
        <w:rFonts w:hint="default" w:ascii="Arial" w:hAnsi="Arial"/>
        <w:b w:val="0"/>
        <w:i w:val="0"/>
        <w:sz w:val="22"/>
      </w:rPr>
    </w:lvl>
  </w:abstractNum>
  <w:abstractNum w:abstractNumId="9" w15:restartNumberingAfterBreak="0">
    <w:nsid w:val="3C51402C"/>
    <w:multiLevelType w:val="multilevel"/>
    <w:tmpl w:val="08E0E53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A7495C"/>
    <w:multiLevelType w:val="multilevel"/>
    <w:tmpl w:val="5780401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013179"/>
    <w:multiLevelType w:val="multilevel"/>
    <w:tmpl w:val="3D94E5E0"/>
    <w:lvl w:ilvl="0">
      <w:start w:val="13"/>
      <w:numFmt w:val="decimal"/>
      <w:lvlText w:val="%1"/>
      <w:lvlJc w:val="left"/>
      <w:pPr>
        <w:ind w:left="420" w:hanging="420"/>
      </w:pPr>
      <w:rPr>
        <w:rFonts w:hint="default"/>
      </w:rPr>
    </w:lvl>
    <w:lvl w:ilvl="1">
      <w:start w:val="3"/>
      <w:numFmt w:val="decimal"/>
      <w:lvlText w:val="%1.%2"/>
      <w:lvlJc w:val="left"/>
      <w:pPr>
        <w:ind w:left="885" w:hanging="42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2" w15:restartNumberingAfterBreak="0">
    <w:nsid w:val="4B357474"/>
    <w:multiLevelType w:val="hybridMultilevel"/>
    <w:tmpl w:val="C9B47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507FE2"/>
    <w:multiLevelType w:val="multilevel"/>
    <w:tmpl w:val="ADFE57D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color w:val="003E7E"/>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4B677686"/>
    <w:multiLevelType w:val="multilevel"/>
    <w:tmpl w:val="7172B28A"/>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4177E1"/>
    <w:multiLevelType w:val="hybridMultilevel"/>
    <w:tmpl w:val="A0242BD8"/>
    <w:lvl w:ilvl="0" w:tplc="12E651F8">
      <w:start w:val="2"/>
      <w:numFmt w:val="lowerRoman"/>
      <w:lvlText w:val="(%1)"/>
      <w:legacy w:legacy="1" w:legacySpace="0" w:legacyIndent="720"/>
      <w:lvlJc w:val="left"/>
      <w:pPr>
        <w:ind w:left="720" w:hanging="720"/>
      </w:pPr>
    </w:lvl>
    <w:lvl w:ilvl="1" w:tplc="1F209A74">
      <w:numFmt w:val="decimal"/>
      <w:lvlText w:val=""/>
      <w:lvlJc w:val="left"/>
    </w:lvl>
    <w:lvl w:ilvl="2" w:tplc="EDB25DE0">
      <w:numFmt w:val="decimal"/>
      <w:lvlText w:val=""/>
      <w:lvlJc w:val="left"/>
    </w:lvl>
    <w:lvl w:ilvl="3" w:tplc="F8D6BD26">
      <w:numFmt w:val="decimal"/>
      <w:lvlText w:val=""/>
      <w:lvlJc w:val="left"/>
    </w:lvl>
    <w:lvl w:ilvl="4" w:tplc="EA8A3F3A">
      <w:numFmt w:val="decimal"/>
      <w:lvlText w:val=""/>
      <w:lvlJc w:val="left"/>
    </w:lvl>
    <w:lvl w:ilvl="5" w:tplc="DEA0204E">
      <w:numFmt w:val="decimal"/>
      <w:lvlText w:val=""/>
      <w:lvlJc w:val="left"/>
    </w:lvl>
    <w:lvl w:ilvl="6" w:tplc="C316CB20">
      <w:numFmt w:val="decimal"/>
      <w:lvlText w:val=""/>
      <w:lvlJc w:val="left"/>
    </w:lvl>
    <w:lvl w:ilvl="7" w:tplc="18A4B232">
      <w:numFmt w:val="decimal"/>
      <w:lvlText w:val=""/>
      <w:lvlJc w:val="left"/>
    </w:lvl>
    <w:lvl w:ilvl="8" w:tplc="DC8A53E6">
      <w:numFmt w:val="decimal"/>
      <w:lvlText w:val=""/>
      <w:lvlJc w:val="left"/>
    </w:lvl>
  </w:abstractNum>
  <w:abstractNum w:abstractNumId="16" w15:restartNumberingAfterBreak="0">
    <w:nsid w:val="51BB3D02"/>
    <w:multiLevelType w:val="hybridMultilevel"/>
    <w:tmpl w:val="CB0654AA"/>
    <w:numStyleLink w:val="WWNum10"/>
  </w:abstractNum>
  <w:abstractNum w:abstractNumId="17" w15:restartNumberingAfterBreak="0">
    <w:nsid w:val="51E177EA"/>
    <w:multiLevelType w:val="multilevel"/>
    <w:tmpl w:val="5D62F4D6"/>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A22163"/>
    <w:multiLevelType w:val="hybridMultilevel"/>
    <w:tmpl w:val="C48E1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967969"/>
    <w:multiLevelType w:val="hybridMultilevel"/>
    <w:tmpl w:val="D76AA066"/>
    <w:lvl w:ilvl="0" w:tplc="8B78FAAA">
      <w:start w:val="1"/>
      <w:numFmt w:val="bullet"/>
      <w:lvlText w:val=""/>
      <w:lvlJc w:val="left"/>
      <w:pPr>
        <w:tabs>
          <w:tab w:val="num" w:pos="1260"/>
        </w:tabs>
        <w:ind w:left="1260" w:hanging="360"/>
      </w:pPr>
      <w:rPr>
        <w:rFonts w:hint="default" w:ascii="Symbol" w:hAnsi="Symbol"/>
      </w:rPr>
    </w:lvl>
    <w:lvl w:ilvl="1" w:tplc="F168B924" w:tentative="1">
      <w:start w:val="1"/>
      <w:numFmt w:val="bullet"/>
      <w:pStyle w:val="NumPara"/>
      <w:lvlText w:val="o"/>
      <w:lvlJc w:val="left"/>
      <w:pPr>
        <w:tabs>
          <w:tab w:val="num" w:pos="1980"/>
        </w:tabs>
        <w:ind w:left="1980" w:hanging="360"/>
      </w:pPr>
      <w:rPr>
        <w:rFonts w:hint="default" w:ascii="Courier New" w:hAnsi="Courier New" w:cs="Courier New"/>
      </w:rPr>
    </w:lvl>
    <w:lvl w:ilvl="2" w:tplc="51909490" w:tentative="1">
      <w:start w:val="1"/>
      <w:numFmt w:val="bullet"/>
      <w:lvlText w:val=""/>
      <w:lvlJc w:val="left"/>
      <w:pPr>
        <w:tabs>
          <w:tab w:val="num" w:pos="2700"/>
        </w:tabs>
        <w:ind w:left="2700" w:hanging="360"/>
      </w:pPr>
      <w:rPr>
        <w:rFonts w:hint="default" w:ascii="Wingdings" w:hAnsi="Wingdings"/>
      </w:rPr>
    </w:lvl>
    <w:lvl w:ilvl="3" w:tplc="F2D22CFC" w:tentative="1">
      <w:start w:val="1"/>
      <w:numFmt w:val="bullet"/>
      <w:lvlText w:val=""/>
      <w:lvlJc w:val="left"/>
      <w:pPr>
        <w:tabs>
          <w:tab w:val="num" w:pos="3420"/>
        </w:tabs>
        <w:ind w:left="3420" w:hanging="360"/>
      </w:pPr>
      <w:rPr>
        <w:rFonts w:hint="default" w:ascii="Symbol" w:hAnsi="Symbol"/>
      </w:rPr>
    </w:lvl>
    <w:lvl w:ilvl="4" w:tplc="1E2E324E" w:tentative="1">
      <w:start w:val="1"/>
      <w:numFmt w:val="bullet"/>
      <w:lvlText w:val="o"/>
      <w:lvlJc w:val="left"/>
      <w:pPr>
        <w:tabs>
          <w:tab w:val="num" w:pos="4140"/>
        </w:tabs>
        <w:ind w:left="4140" w:hanging="360"/>
      </w:pPr>
      <w:rPr>
        <w:rFonts w:hint="default" w:ascii="Courier New" w:hAnsi="Courier New" w:cs="Courier New"/>
      </w:rPr>
    </w:lvl>
    <w:lvl w:ilvl="5" w:tplc="398AC9C8" w:tentative="1">
      <w:start w:val="1"/>
      <w:numFmt w:val="bullet"/>
      <w:lvlText w:val=""/>
      <w:lvlJc w:val="left"/>
      <w:pPr>
        <w:tabs>
          <w:tab w:val="num" w:pos="4860"/>
        </w:tabs>
        <w:ind w:left="4860" w:hanging="360"/>
      </w:pPr>
      <w:rPr>
        <w:rFonts w:hint="default" w:ascii="Wingdings" w:hAnsi="Wingdings"/>
      </w:rPr>
    </w:lvl>
    <w:lvl w:ilvl="6" w:tplc="98347D86" w:tentative="1">
      <w:start w:val="1"/>
      <w:numFmt w:val="bullet"/>
      <w:lvlText w:val=""/>
      <w:lvlJc w:val="left"/>
      <w:pPr>
        <w:tabs>
          <w:tab w:val="num" w:pos="5580"/>
        </w:tabs>
        <w:ind w:left="5580" w:hanging="360"/>
      </w:pPr>
      <w:rPr>
        <w:rFonts w:hint="default" w:ascii="Symbol" w:hAnsi="Symbol"/>
      </w:rPr>
    </w:lvl>
    <w:lvl w:ilvl="7" w:tplc="FC9C7C6C" w:tentative="1">
      <w:start w:val="1"/>
      <w:numFmt w:val="bullet"/>
      <w:lvlText w:val="o"/>
      <w:lvlJc w:val="left"/>
      <w:pPr>
        <w:tabs>
          <w:tab w:val="num" w:pos="6300"/>
        </w:tabs>
        <w:ind w:left="6300" w:hanging="360"/>
      </w:pPr>
      <w:rPr>
        <w:rFonts w:hint="default" w:ascii="Courier New" w:hAnsi="Courier New" w:cs="Courier New"/>
      </w:rPr>
    </w:lvl>
    <w:lvl w:ilvl="8" w:tplc="A0BA8C02" w:tentative="1">
      <w:start w:val="1"/>
      <w:numFmt w:val="bullet"/>
      <w:lvlText w:val=""/>
      <w:lvlJc w:val="left"/>
      <w:pPr>
        <w:tabs>
          <w:tab w:val="num" w:pos="7020"/>
        </w:tabs>
        <w:ind w:left="7020" w:hanging="360"/>
      </w:pPr>
      <w:rPr>
        <w:rFonts w:hint="default" w:ascii="Wingdings" w:hAnsi="Wingdings"/>
      </w:rPr>
    </w:lvl>
  </w:abstractNum>
  <w:abstractNum w:abstractNumId="20" w15:restartNumberingAfterBreak="0">
    <w:nsid w:val="587D6E34"/>
    <w:multiLevelType w:val="multilevel"/>
    <w:tmpl w:val="91BEC28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64111FC1"/>
    <w:multiLevelType w:val="multilevel"/>
    <w:tmpl w:val="E47C26EA"/>
    <w:lvl w:ilvl="0">
      <w:start w:val="1"/>
      <w:numFmt w:val="decimal"/>
      <w:lvlText w:val="%1."/>
      <w:lvlJc w:val="left"/>
      <w:pPr>
        <w:tabs>
          <w:tab w:val="num" w:pos="2700"/>
        </w:tabs>
        <w:ind w:left="2700" w:hanging="360"/>
      </w:pPr>
      <w:rPr>
        <w:rFonts w:hint="default"/>
        <w:b/>
        <w:i w:val="0"/>
        <w:sz w:val="24"/>
      </w:rPr>
    </w:lvl>
    <w:lvl w:ilvl="1">
      <w:start w:val="1"/>
      <w:numFmt w:val="decimal"/>
      <w:pStyle w:val="DeptBullets"/>
      <w:lvlText w:val="%1.%2."/>
      <w:lvlJc w:val="left"/>
      <w:pPr>
        <w:tabs>
          <w:tab w:val="num" w:pos="792"/>
        </w:tabs>
        <w:ind w:left="792" w:hanging="432"/>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2160"/>
        </w:tabs>
        <w:ind w:left="1728" w:hanging="648"/>
      </w:pPr>
      <w:rPr>
        <w:rFonts w:hint="default" w:ascii="Arial" w:hAnsi="Arial" w:cs="Arial"/>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BB70B89"/>
    <w:multiLevelType w:val="hybridMultilevel"/>
    <w:tmpl w:val="CB0654AA"/>
    <w:styleLink w:val="WWNum10"/>
    <w:lvl w:ilvl="0" w:tplc="CB0654AA">
      <w:numFmt w:val="bullet"/>
      <w:lvlText w:val=""/>
      <w:lvlJc w:val="left"/>
      <w:pPr>
        <w:ind w:left="720" w:hanging="360"/>
      </w:pPr>
      <w:rPr>
        <w:rFonts w:ascii="Symbol" w:hAnsi="Symbol"/>
      </w:rPr>
    </w:lvl>
    <w:lvl w:ilvl="1" w:tplc="4FD639B0">
      <w:numFmt w:val="bullet"/>
      <w:lvlText w:val="o"/>
      <w:lvlJc w:val="left"/>
      <w:pPr>
        <w:ind w:left="1440" w:hanging="360"/>
      </w:pPr>
      <w:rPr>
        <w:rFonts w:ascii="Courier New" w:hAnsi="Courier New" w:cs="Courier New"/>
      </w:rPr>
    </w:lvl>
    <w:lvl w:ilvl="2" w:tplc="A404B666">
      <w:numFmt w:val="bullet"/>
      <w:lvlText w:val=""/>
      <w:lvlJc w:val="left"/>
      <w:pPr>
        <w:ind w:left="2160" w:hanging="360"/>
      </w:pPr>
      <w:rPr>
        <w:rFonts w:ascii="Wingdings" w:hAnsi="Wingdings"/>
      </w:rPr>
    </w:lvl>
    <w:lvl w:ilvl="3" w:tplc="E150766E">
      <w:numFmt w:val="bullet"/>
      <w:lvlText w:val=""/>
      <w:lvlJc w:val="left"/>
      <w:pPr>
        <w:ind w:left="2880" w:hanging="360"/>
      </w:pPr>
      <w:rPr>
        <w:rFonts w:ascii="Symbol" w:hAnsi="Symbol"/>
      </w:rPr>
    </w:lvl>
    <w:lvl w:ilvl="4" w:tplc="F0AA4822">
      <w:numFmt w:val="bullet"/>
      <w:lvlText w:val="o"/>
      <w:lvlJc w:val="left"/>
      <w:pPr>
        <w:ind w:left="3600" w:hanging="360"/>
      </w:pPr>
      <w:rPr>
        <w:rFonts w:ascii="Courier New" w:hAnsi="Courier New" w:cs="Courier New"/>
      </w:rPr>
    </w:lvl>
    <w:lvl w:ilvl="5" w:tplc="9028C20E">
      <w:numFmt w:val="bullet"/>
      <w:lvlText w:val=""/>
      <w:lvlJc w:val="left"/>
      <w:pPr>
        <w:ind w:left="4320" w:hanging="360"/>
      </w:pPr>
      <w:rPr>
        <w:rFonts w:ascii="Wingdings" w:hAnsi="Wingdings"/>
      </w:rPr>
    </w:lvl>
    <w:lvl w:ilvl="6" w:tplc="25BE63AE">
      <w:numFmt w:val="bullet"/>
      <w:lvlText w:val=""/>
      <w:lvlJc w:val="left"/>
      <w:pPr>
        <w:ind w:left="5040" w:hanging="360"/>
      </w:pPr>
      <w:rPr>
        <w:rFonts w:ascii="Symbol" w:hAnsi="Symbol"/>
      </w:rPr>
    </w:lvl>
    <w:lvl w:ilvl="7" w:tplc="64E066F2">
      <w:numFmt w:val="bullet"/>
      <w:lvlText w:val="o"/>
      <w:lvlJc w:val="left"/>
      <w:pPr>
        <w:ind w:left="5760" w:hanging="360"/>
      </w:pPr>
      <w:rPr>
        <w:rFonts w:ascii="Courier New" w:hAnsi="Courier New" w:cs="Courier New"/>
      </w:rPr>
    </w:lvl>
    <w:lvl w:ilvl="8" w:tplc="E872DCAE">
      <w:numFmt w:val="bullet"/>
      <w:lvlText w:val=""/>
      <w:lvlJc w:val="left"/>
      <w:pPr>
        <w:ind w:left="6480" w:hanging="360"/>
      </w:pPr>
      <w:rPr>
        <w:rFonts w:ascii="Wingdings" w:hAnsi="Wingdings"/>
      </w:rPr>
    </w:lvl>
  </w:abstractNum>
  <w:abstractNum w:abstractNumId="23" w15:restartNumberingAfterBreak="0">
    <w:nsid w:val="709271A6"/>
    <w:multiLevelType w:val="multilevel"/>
    <w:tmpl w:val="62CCC38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3C236DE"/>
    <w:multiLevelType w:val="hybridMultilevel"/>
    <w:tmpl w:val="6D4C9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275D8B"/>
    <w:multiLevelType w:val="hybridMultilevel"/>
    <w:tmpl w:val="AAB4329A"/>
    <w:lvl w:ilvl="0" w:tplc="04090001">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26" w15:restartNumberingAfterBreak="0">
    <w:nsid w:val="75B03FF9"/>
    <w:multiLevelType w:val="hybridMultilevel"/>
    <w:tmpl w:val="C7021666"/>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7" w15:restartNumberingAfterBreak="0">
    <w:nsid w:val="76B312D3"/>
    <w:multiLevelType w:val="hybridMultilevel"/>
    <w:tmpl w:val="6FFC7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D70948"/>
    <w:multiLevelType w:val="hybridMultilevel"/>
    <w:tmpl w:val="2FDED928"/>
    <w:lvl w:ilvl="0" w:tplc="92B49746">
      <w:start w:val="1"/>
      <w:numFmt w:val="decimal"/>
      <w:lvlText w:val="%1."/>
      <w:lvlJc w:val="left"/>
      <w:pPr>
        <w:ind w:left="720" w:hanging="360"/>
      </w:pPr>
    </w:lvl>
    <w:lvl w:ilvl="1" w:tplc="04BE519A">
      <w:start w:val="1"/>
      <w:numFmt w:val="lowerLetter"/>
      <w:lvlText w:val="%2."/>
      <w:lvlJc w:val="left"/>
      <w:pPr>
        <w:ind w:left="1440" w:hanging="360"/>
      </w:pPr>
    </w:lvl>
    <w:lvl w:ilvl="2" w:tplc="E974C600">
      <w:start w:val="1"/>
      <w:numFmt w:val="lowerRoman"/>
      <w:lvlText w:val="%3."/>
      <w:lvlJc w:val="right"/>
      <w:pPr>
        <w:ind w:left="2160" w:hanging="180"/>
      </w:pPr>
    </w:lvl>
    <w:lvl w:ilvl="3" w:tplc="8DEC3154">
      <w:start w:val="1"/>
      <w:numFmt w:val="decimal"/>
      <w:lvlText w:val="%4."/>
      <w:lvlJc w:val="left"/>
      <w:pPr>
        <w:ind w:left="2880" w:hanging="360"/>
      </w:pPr>
    </w:lvl>
    <w:lvl w:ilvl="4" w:tplc="AC76A11C">
      <w:start w:val="1"/>
      <w:numFmt w:val="lowerLetter"/>
      <w:lvlText w:val="%5."/>
      <w:lvlJc w:val="left"/>
      <w:pPr>
        <w:ind w:left="3600" w:hanging="360"/>
      </w:pPr>
    </w:lvl>
    <w:lvl w:ilvl="5" w:tplc="4A7A9D00">
      <w:start w:val="1"/>
      <w:numFmt w:val="lowerRoman"/>
      <w:lvlText w:val="%6."/>
      <w:lvlJc w:val="right"/>
      <w:pPr>
        <w:ind w:left="4320" w:hanging="180"/>
      </w:pPr>
    </w:lvl>
    <w:lvl w:ilvl="6" w:tplc="755232CA">
      <w:start w:val="1"/>
      <w:numFmt w:val="decimal"/>
      <w:lvlText w:val="%7."/>
      <w:lvlJc w:val="left"/>
      <w:pPr>
        <w:ind w:left="5040" w:hanging="360"/>
      </w:pPr>
    </w:lvl>
    <w:lvl w:ilvl="7" w:tplc="E55EF96A">
      <w:start w:val="1"/>
      <w:numFmt w:val="lowerLetter"/>
      <w:lvlText w:val="%8."/>
      <w:lvlJc w:val="left"/>
      <w:pPr>
        <w:ind w:left="5760" w:hanging="360"/>
      </w:pPr>
    </w:lvl>
    <w:lvl w:ilvl="8" w:tplc="1BFE2BC4">
      <w:start w:val="1"/>
      <w:numFmt w:val="lowerRoman"/>
      <w:lvlText w:val="%9."/>
      <w:lvlJc w:val="right"/>
      <w:pPr>
        <w:ind w:left="6480" w:hanging="180"/>
      </w:pPr>
    </w:lvl>
  </w:abstractNum>
  <w:abstractNum w:abstractNumId="29" w15:restartNumberingAfterBreak="0">
    <w:nsid w:val="78B5D74E"/>
    <w:multiLevelType w:val="hybridMultilevel"/>
    <w:tmpl w:val="A850B0F6"/>
    <w:lvl w:ilvl="0" w:tplc="4790F71E">
      <w:start w:val="1"/>
      <w:numFmt w:val="decimal"/>
      <w:lvlText w:val="%1."/>
      <w:lvlJc w:val="left"/>
      <w:pPr>
        <w:ind w:left="720" w:hanging="360"/>
      </w:pPr>
    </w:lvl>
    <w:lvl w:ilvl="1" w:tplc="BDD88F36">
      <w:start w:val="1"/>
      <w:numFmt w:val="lowerLetter"/>
      <w:lvlText w:val="%2."/>
      <w:lvlJc w:val="left"/>
      <w:pPr>
        <w:ind w:left="1440" w:hanging="360"/>
      </w:pPr>
    </w:lvl>
    <w:lvl w:ilvl="2" w:tplc="93EA01C0">
      <w:start w:val="1"/>
      <w:numFmt w:val="lowerRoman"/>
      <w:lvlText w:val="%3."/>
      <w:lvlJc w:val="right"/>
      <w:pPr>
        <w:ind w:left="2160" w:hanging="180"/>
      </w:pPr>
    </w:lvl>
    <w:lvl w:ilvl="3" w:tplc="6AAA54DC">
      <w:start w:val="1"/>
      <w:numFmt w:val="decimal"/>
      <w:lvlText w:val="%4."/>
      <w:lvlJc w:val="left"/>
      <w:pPr>
        <w:ind w:left="2880" w:hanging="360"/>
      </w:pPr>
    </w:lvl>
    <w:lvl w:ilvl="4" w:tplc="F9746102">
      <w:start w:val="1"/>
      <w:numFmt w:val="lowerLetter"/>
      <w:lvlText w:val="%5."/>
      <w:lvlJc w:val="left"/>
      <w:pPr>
        <w:ind w:left="3600" w:hanging="360"/>
      </w:pPr>
    </w:lvl>
    <w:lvl w:ilvl="5" w:tplc="DDCEB498">
      <w:start w:val="1"/>
      <w:numFmt w:val="lowerRoman"/>
      <w:lvlText w:val="%6."/>
      <w:lvlJc w:val="right"/>
      <w:pPr>
        <w:ind w:left="4320" w:hanging="180"/>
      </w:pPr>
    </w:lvl>
    <w:lvl w:ilvl="6" w:tplc="AF86167C">
      <w:start w:val="1"/>
      <w:numFmt w:val="decimal"/>
      <w:lvlText w:val="%7."/>
      <w:lvlJc w:val="left"/>
      <w:pPr>
        <w:ind w:left="5040" w:hanging="360"/>
      </w:pPr>
    </w:lvl>
    <w:lvl w:ilvl="7" w:tplc="F906FBAA">
      <w:start w:val="1"/>
      <w:numFmt w:val="lowerLetter"/>
      <w:lvlText w:val="%8."/>
      <w:lvlJc w:val="left"/>
      <w:pPr>
        <w:ind w:left="5760" w:hanging="360"/>
      </w:pPr>
    </w:lvl>
    <w:lvl w:ilvl="8" w:tplc="5754ACA0">
      <w:start w:val="1"/>
      <w:numFmt w:val="lowerRoman"/>
      <w:lvlText w:val="%9."/>
      <w:lvlJc w:val="right"/>
      <w:pPr>
        <w:ind w:left="6480" w:hanging="180"/>
      </w:pPr>
    </w:lvl>
  </w:abstractNum>
  <w:abstractNum w:abstractNumId="30" w15:restartNumberingAfterBreak="0">
    <w:nsid w:val="79685962"/>
    <w:multiLevelType w:val="hybridMultilevel"/>
    <w:tmpl w:val="AF5AAF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EA139B7"/>
    <w:multiLevelType w:val="hybridMultilevel"/>
    <w:tmpl w:val="C4EC37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757854"/>
    <w:multiLevelType w:val="hybridMultilevel"/>
    <w:tmpl w:val="C3A2C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FB0283"/>
    <w:multiLevelType w:val="hybridMultilevel"/>
    <w:tmpl w:val="888E5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6312421">
    <w:abstractNumId w:val="29"/>
  </w:num>
  <w:num w:numId="2" w16cid:durableId="1148327811">
    <w:abstractNumId w:val="28"/>
  </w:num>
  <w:num w:numId="3" w16cid:durableId="2077240981">
    <w:abstractNumId w:val="5"/>
  </w:num>
  <w:num w:numId="4" w16cid:durableId="866142553">
    <w:abstractNumId w:val="12"/>
  </w:num>
  <w:num w:numId="5" w16cid:durableId="1532381995">
    <w:abstractNumId w:val="20"/>
  </w:num>
  <w:num w:numId="6" w16cid:durableId="841580355">
    <w:abstractNumId w:val="8"/>
  </w:num>
  <w:num w:numId="7" w16cid:durableId="1151095051">
    <w:abstractNumId w:val="19"/>
  </w:num>
  <w:num w:numId="8" w16cid:durableId="2044747065">
    <w:abstractNumId w:val="21"/>
  </w:num>
  <w:num w:numId="9" w16cid:durableId="1972516095">
    <w:abstractNumId w:val="13"/>
  </w:num>
  <w:num w:numId="10" w16cid:durableId="276642126">
    <w:abstractNumId w:val="33"/>
  </w:num>
  <w:num w:numId="11" w16cid:durableId="194661057">
    <w:abstractNumId w:val="31"/>
  </w:num>
  <w:num w:numId="12" w16cid:durableId="1543322872">
    <w:abstractNumId w:val="1"/>
  </w:num>
  <w:num w:numId="13" w16cid:durableId="1840803306">
    <w:abstractNumId w:val="18"/>
  </w:num>
  <w:num w:numId="14" w16cid:durableId="180895128">
    <w:abstractNumId w:val="6"/>
  </w:num>
  <w:num w:numId="15" w16cid:durableId="1044331185">
    <w:abstractNumId w:val="10"/>
  </w:num>
  <w:num w:numId="16" w16cid:durableId="253058241">
    <w:abstractNumId w:val="24"/>
  </w:num>
  <w:num w:numId="17" w16cid:durableId="29110383">
    <w:abstractNumId w:val="23"/>
  </w:num>
  <w:num w:numId="18" w16cid:durableId="297345620">
    <w:abstractNumId w:val="15"/>
  </w:num>
  <w:num w:numId="19" w16cid:durableId="1037853859">
    <w:abstractNumId w:val="2"/>
  </w:num>
  <w:num w:numId="20" w16cid:durableId="497502681">
    <w:abstractNumId w:val="27"/>
  </w:num>
  <w:num w:numId="21" w16cid:durableId="1052509215">
    <w:abstractNumId w:val="32"/>
  </w:num>
  <w:num w:numId="22" w16cid:durableId="1578050932">
    <w:abstractNumId w:val="3"/>
  </w:num>
  <w:num w:numId="23" w16cid:durableId="680470972">
    <w:abstractNumId w:val="9"/>
  </w:num>
  <w:num w:numId="24" w16cid:durableId="1895309375">
    <w:abstractNumId w:val="7"/>
  </w:num>
  <w:num w:numId="25" w16cid:durableId="2011639381">
    <w:abstractNumId w:val="22"/>
  </w:num>
  <w:num w:numId="26" w16cid:durableId="617369446">
    <w:abstractNumId w:val="26"/>
  </w:num>
  <w:num w:numId="27" w16cid:durableId="148056718">
    <w:abstractNumId w:val="30"/>
  </w:num>
  <w:num w:numId="28" w16cid:durableId="1825581260">
    <w:abstractNumId w:val="4"/>
  </w:num>
  <w:num w:numId="29" w16cid:durableId="1561820606">
    <w:abstractNumId w:val="11"/>
  </w:num>
  <w:num w:numId="30" w16cid:durableId="1135638657">
    <w:abstractNumId w:val="14"/>
  </w:num>
  <w:num w:numId="31" w16cid:durableId="1955601284">
    <w:abstractNumId w:val="17"/>
  </w:num>
  <w:num w:numId="32" w16cid:durableId="2058577714">
    <w:abstractNumId w:val="0"/>
  </w:num>
  <w:num w:numId="33" w16cid:durableId="1880050799">
    <w:abstractNumId w:val="25"/>
  </w:num>
  <w:num w:numId="34" w16cid:durableId="1416711098">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BEF"/>
    <w:rsid w:val="00002A94"/>
    <w:rsid w:val="00004F34"/>
    <w:rsid w:val="00013A32"/>
    <w:rsid w:val="00014DFA"/>
    <w:rsid w:val="00016008"/>
    <w:rsid w:val="000221BA"/>
    <w:rsid w:val="00044C24"/>
    <w:rsid w:val="0005079D"/>
    <w:rsid w:val="00051A25"/>
    <w:rsid w:val="0006088F"/>
    <w:rsid w:val="0008113B"/>
    <w:rsid w:val="00087A05"/>
    <w:rsid w:val="00087A2F"/>
    <w:rsid w:val="00090529"/>
    <w:rsid w:val="00090D32"/>
    <w:rsid w:val="000A398E"/>
    <w:rsid w:val="000A5900"/>
    <w:rsid w:val="000A6CDE"/>
    <w:rsid w:val="000C0EF1"/>
    <w:rsid w:val="000D0469"/>
    <w:rsid w:val="000E2CE2"/>
    <w:rsid w:val="000E585D"/>
    <w:rsid w:val="000E6592"/>
    <w:rsid w:val="00124EA7"/>
    <w:rsid w:val="0014001D"/>
    <w:rsid w:val="0014084B"/>
    <w:rsid w:val="00145618"/>
    <w:rsid w:val="001624AC"/>
    <w:rsid w:val="00164917"/>
    <w:rsid w:val="00172E7E"/>
    <w:rsid w:val="00173924"/>
    <w:rsid w:val="0017642A"/>
    <w:rsid w:val="001872B3"/>
    <w:rsid w:val="00187BCE"/>
    <w:rsid w:val="00187CE2"/>
    <w:rsid w:val="00192626"/>
    <w:rsid w:val="00194EC0"/>
    <w:rsid w:val="001A498A"/>
    <w:rsid w:val="001B03AC"/>
    <w:rsid w:val="001C55D5"/>
    <w:rsid w:val="001D144F"/>
    <w:rsid w:val="001D6A12"/>
    <w:rsid w:val="001E0050"/>
    <w:rsid w:val="001F1D1D"/>
    <w:rsid w:val="001F67B6"/>
    <w:rsid w:val="0021793A"/>
    <w:rsid w:val="00232797"/>
    <w:rsid w:val="00240095"/>
    <w:rsid w:val="00242A60"/>
    <w:rsid w:val="00242F36"/>
    <w:rsid w:val="00247608"/>
    <w:rsid w:val="002506A0"/>
    <w:rsid w:val="002548FC"/>
    <w:rsid w:val="00265DDD"/>
    <w:rsid w:val="00266033"/>
    <w:rsid w:val="00275639"/>
    <w:rsid w:val="00284DEB"/>
    <w:rsid w:val="002870F1"/>
    <w:rsid w:val="00292A7A"/>
    <w:rsid w:val="002934A2"/>
    <w:rsid w:val="002952CA"/>
    <w:rsid w:val="00295707"/>
    <w:rsid w:val="00297029"/>
    <w:rsid w:val="002A26ED"/>
    <w:rsid w:val="002C4BEB"/>
    <w:rsid w:val="002D192F"/>
    <w:rsid w:val="002E0736"/>
    <w:rsid w:val="002E208C"/>
    <w:rsid w:val="002E6728"/>
    <w:rsid w:val="002E7478"/>
    <w:rsid w:val="002F124D"/>
    <w:rsid w:val="002F1F25"/>
    <w:rsid w:val="003006C3"/>
    <w:rsid w:val="003128B8"/>
    <w:rsid w:val="003142EA"/>
    <w:rsid w:val="00324DB0"/>
    <w:rsid w:val="003251E5"/>
    <w:rsid w:val="003337AE"/>
    <w:rsid w:val="00333A5C"/>
    <w:rsid w:val="00361E76"/>
    <w:rsid w:val="00374DE0"/>
    <w:rsid w:val="00376884"/>
    <w:rsid w:val="00381D3B"/>
    <w:rsid w:val="003966D3"/>
    <w:rsid w:val="003A372B"/>
    <w:rsid w:val="003A5094"/>
    <w:rsid w:val="003B4FB8"/>
    <w:rsid w:val="003B536F"/>
    <w:rsid w:val="003B5E9A"/>
    <w:rsid w:val="003C5203"/>
    <w:rsid w:val="003E225F"/>
    <w:rsid w:val="003F3A08"/>
    <w:rsid w:val="003F3E3E"/>
    <w:rsid w:val="003F53A7"/>
    <w:rsid w:val="003F6112"/>
    <w:rsid w:val="004028A9"/>
    <w:rsid w:val="0040447E"/>
    <w:rsid w:val="0041116D"/>
    <w:rsid w:val="004143EC"/>
    <w:rsid w:val="0041452E"/>
    <w:rsid w:val="00445F84"/>
    <w:rsid w:val="00452C4D"/>
    <w:rsid w:val="00460D8D"/>
    <w:rsid w:val="00476115"/>
    <w:rsid w:val="0048555C"/>
    <w:rsid w:val="0049474D"/>
    <w:rsid w:val="0049481B"/>
    <w:rsid w:val="004A4F94"/>
    <w:rsid w:val="004B5B74"/>
    <w:rsid w:val="004D15AC"/>
    <w:rsid w:val="004E6F8B"/>
    <w:rsid w:val="00501BD8"/>
    <w:rsid w:val="005063AC"/>
    <w:rsid w:val="00513AE4"/>
    <w:rsid w:val="00527016"/>
    <w:rsid w:val="0054075B"/>
    <w:rsid w:val="00540B88"/>
    <w:rsid w:val="00540F10"/>
    <w:rsid w:val="0054234B"/>
    <w:rsid w:val="00542C41"/>
    <w:rsid w:val="00545357"/>
    <w:rsid w:val="00556A91"/>
    <w:rsid w:val="0056029C"/>
    <w:rsid w:val="00566372"/>
    <w:rsid w:val="00570E71"/>
    <w:rsid w:val="00573DE0"/>
    <w:rsid w:val="005747A8"/>
    <w:rsid w:val="00574F58"/>
    <w:rsid w:val="00577E9F"/>
    <w:rsid w:val="00587302"/>
    <w:rsid w:val="005B6B5B"/>
    <w:rsid w:val="005D21D3"/>
    <w:rsid w:val="005D472B"/>
    <w:rsid w:val="005E3285"/>
    <w:rsid w:val="005F21BB"/>
    <w:rsid w:val="00607510"/>
    <w:rsid w:val="00635A2B"/>
    <w:rsid w:val="00637A82"/>
    <w:rsid w:val="0064002C"/>
    <w:rsid w:val="00646AFF"/>
    <w:rsid w:val="00653B17"/>
    <w:rsid w:val="00661137"/>
    <w:rsid w:val="00661C49"/>
    <w:rsid w:val="00662A44"/>
    <w:rsid w:val="00663A9A"/>
    <w:rsid w:val="00666907"/>
    <w:rsid w:val="00680F29"/>
    <w:rsid w:val="00683256"/>
    <w:rsid w:val="0069347A"/>
    <w:rsid w:val="00695778"/>
    <w:rsid w:val="006B03BF"/>
    <w:rsid w:val="006B1474"/>
    <w:rsid w:val="006B4C34"/>
    <w:rsid w:val="006C1A71"/>
    <w:rsid w:val="006C4AD3"/>
    <w:rsid w:val="006D54E4"/>
    <w:rsid w:val="006D62D6"/>
    <w:rsid w:val="006E4907"/>
    <w:rsid w:val="006F3794"/>
    <w:rsid w:val="006F46D1"/>
    <w:rsid w:val="00705A49"/>
    <w:rsid w:val="00706709"/>
    <w:rsid w:val="00710746"/>
    <w:rsid w:val="007134A2"/>
    <w:rsid w:val="0075155B"/>
    <w:rsid w:val="0075320E"/>
    <w:rsid w:val="00753899"/>
    <w:rsid w:val="00757644"/>
    <w:rsid w:val="007636F7"/>
    <w:rsid w:val="0076546F"/>
    <w:rsid w:val="00771B70"/>
    <w:rsid w:val="007757BF"/>
    <w:rsid w:val="00777DE3"/>
    <w:rsid w:val="00795D07"/>
    <w:rsid w:val="00796298"/>
    <w:rsid w:val="007A489E"/>
    <w:rsid w:val="007C3AF2"/>
    <w:rsid w:val="007C65E4"/>
    <w:rsid w:val="007C7BE5"/>
    <w:rsid w:val="007D5D00"/>
    <w:rsid w:val="007F0CA0"/>
    <w:rsid w:val="007F4879"/>
    <w:rsid w:val="007F493A"/>
    <w:rsid w:val="008060DD"/>
    <w:rsid w:val="00825D64"/>
    <w:rsid w:val="00845E19"/>
    <w:rsid w:val="008708AE"/>
    <w:rsid w:val="0089220E"/>
    <w:rsid w:val="008A54A1"/>
    <w:rsid w:val="008B1554"/>
    <w:rsid w:val="008F29B1"/>
    <w:rsid w:val="009017A5"/>
    <w:rsid w:val="00911D21"/>
    <w:rsid w:val="00914BA9"/>
    <w:rsid w:val="009262E0"/>
    <w:rsid w:val="00926822"/>
    <w:rsid w:val="00931A80"/>
    <w:rsid w:val="009325FA"/>
    <w:rsid w:val="00953AEF"/>
    <w:rsid w:val="00964F58"/>
    <w:rsid w:val="00971F08"/>
    <w:rsid w:val="0097E2FB"/>
    <w:rsid w:val="00982E87"/>
    <w:rsid w:val="00996FB4"/>
    <w:rsid w:val="009A317C"/>
    <w:rsid w:val="009B7058"/>
    <w:rsid w:val="009C137F"/>
    <w:rsid w:val="009C3ED1"/>
    <w:rsid w:val="009D03CB"/>
    <w:rsid w:val="009D09E0"/>
    <w:rsid w:val="009D2F10"/>
    <w:rsid w:val="009D4EFC"/>
    <w:rsid w:val="009E0BCD"/>
    <w:rsid w:val="009E34D6"/>
    <w:rsid w:val="009E7E92"/>
    <w:rsid w:val="00A22B9A"/>
    <w:rsid w:val="00A2B4B1"/>
    <w:rsid w:val="00A60C42"/>
    <w:rsid w:val="00A61464"/>
    <w:rsid w:val="00A73948"/>
    <w:rsid w:val="00A74FC6"/>
    <w:rsid w:val="00A754FE"/>
    <w:rsid w:val="00A83E72"/>
    <w:rsid w:val="00A95704"/>
    <w:rsid w:val="00AA127B"/>
    <w:rsid w:val="00AA3385"/>
    <w:rsid w:val="00AA5A6C"/>
    <w:rsid w:val="00AB04D4"/>
    <w:rsid w:val="00AD7219"/>
    <w:rsid w:val="00AE4280"/>
    <w:rsid w:val="00B02F8F"/>
    <w:rsid w:val="00B17189"/>
    <w:rsid w:val="00B29025"/>
    <w:rsid w:val="00B37870"/>
    <w:rsid w:val="00B479EA"/>
    <w:rsid w:val="00B47F32"/>
    <w:rsid w:val="00B53766"/>
    <w:rsid w:val="00B5379F"/>
    <w:rsid w:val="00B54725"/>
    <w:rsid w:val="00B56720"/>
    <w:rsid w:val="00B575C3"/>
    <w:rsid w:val="00B838B4"/>
    <w:rsid w:val="00B84632"/>
    <w:rsid w:val="00B86BCE"/>
    <w:rsid w:val="00BA0AFC"/>
    <w:rsid w:val="00BA1386"/>
    <w:rsid w:val="00BA6D41"/>
    <w:rsid w:val="00BB0D56"/>
    <w:rsid w:val="00BB2BC6"/>
    <w:rsid w:val="00BB7324"/>
    <w:rsid w:val="00BC6FB7"/>
    <w:rsid w:val="00BE4D81"/>
    <w:rsid w:val="00BF12B9"/>
    <w:rsid w:val="00BF74A7"/>
    <w:rsid w:val="00BF7F01"/>
    <w:rsid w:val="00C02908"/>
    <w:rsid w:val="00C04FE5"/>
    <w:rsid w:val="00C05810"/>
    <w:rsid w:val="00C05CC7"/>
    <w:rsid w:val="00C1374E"/>
    <w:rsid w:val="00C17684"/>
    <w:rsid w:val="00C21570"/>
    <w:rsid w:val="00C220A3"/>
    <w:rsid w:val="00C366EF"/>
    <w:rsid w:val="00C42B30"/>
    <w:rsid w:val="00C46BDC"/>
    <w:rsid w:val="00C51384"/>
    <w:rsid w:val="00C53D39"/>
    <w:rsid w:val="00C602CA"/>
    <w:rsid w:val="00C63939"/>
    <w:rsid w:val="00C713BA"/>
    <w:rsid w:val="00C83B22"/>
    <w:rsid w:val="00CA1059"/>
    <w:rsid w:val="00CA1A5F"/>
    <w:rsid w:val="00CB148A"/>
    <w:rsid w:val="00CB57A6"/>
    <w:rsid w:val="00CC2D47"/>
    <w:rsid w:val="00CC36B8"/>
    <w:rsid w:val="00CD593D"/>
    <w:rsid w:val="00CE2559"/>
    <w:rsid w:val="00CF7552"/>
    <w:rsid w:val="00D0392B"/>
    <w:rsid w:val="00D061C1"/>
    <w:rsid w:val="00D1253B"/>
    <w:rsid w:val="00D16ACC"/>
    <w:rsid w:val="00D45422"/>
    <w:rsid w:val="00D610ED"/>
    <w:rsid w:val="00D6314B"/>
    <w:rsid w:val="00D6322D"/>
    <w:rsid w:val="00D67C08"/>
    <w:rsid w:val="00D7116A"/>
    <w:rsid w:val="00D71FF5"/>
    <w:rsid w:val="00D7325C"/>
    <w:rsid w:val="00D93B11"/>
    <w:rsid w:val="00DA1816"/>
    <w:rsid w:val="00DA3CB7"/>
    <w:rsid w:val="00DB15D9"/>
    <w:rsid w:val="00DC093A"/>
    <w:rsid w:val="00DC35F7"/>
    <w:rsid w:val="00DF4827"/>
    <w:rsid w:val="00E03D95"/>
    <w:rsid w:val="00E069C1"/>
    <w:rsid w:val="00E07CFF"/>
    <w:rsid w:val="00E110A3"/>
    <w:rsid w:val="00E21E7A"/>
    <w:rsid w:val="00E222DF"/>
    <w:rsid w:val="00E27400"/>
    <w:rsid w:val="00E36EE1"/>
    <w:rsid w:val="00E512B0"/>
    <w:rsid w:val="00E56778"/>
    <w:rsid w:val="00E7081D"/>
    <w:rsid w:val="00E87B03"/>
    <w:rsid w:val="00E94FA7"/>
    <w:rsid w:val="00E95890"/>
    <w:rsid w:val="00EA7066"/>
    <w:rsid w:val="00EB0ED0"/>
    <w:rsid w:val="00EB3841"/>
    <w:rsid w:val="00EB3BEF"/>
    <w:rsid w:val="00ED0349"/>
    <w:rsid w:val="00ED12AF"/>
    <w:rsid w:val="00ED2C0C"/>
    <w:rsid w:val="00ED615B"/>
    <w:rsid w:val="00ED6BB7"/>
    <w:rsid w:val="00ED7AD7"/>
    <w:rsid w:val="00EE2FAA"/>
    <w:rsid w:val="00EE6B49"/>
    <w:rsid w:val="00EF234F"/>
    <w:rsid w:val="00F00A4E"/>
    <w:rsid w:val="00F120EC"/>
    <w:rsid w:val="00F17013"/>
    <w:rsid w:val="00F24932"/>
    <w:rsid w:val="00F513BA"/>
    <w:rsid w:val="00F5338A"/>
    <w:rsid w:val="00F5367A"/>
    <w:rsid w:val="00F72119"/>
    <w:rsid w:val="00F816A6"/>
    <w:rsid w:val="00F97566"/>
    <w:rsid w:val="00FA5148"/>
    <w:rsid w:val="00FA6B4F"/>
    <w:rsid w:val="00FB2A5F"/>
    <w:rsid w:val="00FB34D5"/>
    <w:rsid w:val="00FC07EE"/>
    <w:rsid w:val="00FC3846"/>
    <w:rsid w:val="00FC41D5"/>
    <w:rsid w:val="00FC4A08"/>
    <w:rsid w:val="00FC4FB3"/>
    <w:rsid w:val="00FD1952"/>
    <w:rsid w:val="00FE3549"/>
    <w:rsid w:val="00FF2B3E"/>
    <w:rsid w:val="00FF5E16"/>
    <w:rsid w:val="00FF65AB"/>
    <w:rsid w:val="01180815"/>
    <w:rsid w:val="01328562"/>
    <w:rsid w:val="01446D37"/>
    <w:rsid w:val="015C31DC"/>
    <w:rsid w:val="019E85ED"/>
    <w:rsid w:val="01CA3120"/>
    <w:rsid w:val="01CFAE3F"/>
    <w:rsid w:val="02225CEF"/>
    <w:rsid w:val="0241FBFD"/>
    <w:rsid w:val="02726D70"/>
    <w:rsid w:val="029DCC9B"/>
    <w:rsid w:val="02EAAEE8"/>
    <w:rsid w:val="03071742"/>
    <w:rsid w:val="030F3C8F"/>
    <w:rsid w:val="03118CB7"/>
    <w:rsid w:val="031F614B"/>
    <w:rsid w:val="03422164"/>
    <w:rsid w:val="0357CF63"/>
    <w:rsid w:val="035D2A3F"/>
    <w:rsid w:val="038BF6C3"/>
    <w:rsid w:val="041307C8"/>
    <w:rsid w:val="044FD023"/>
    <w:rsid w:val="048C283C"/>
    <w:rsid w:val="04C37445"/>
    <w:rsid w:val="04E2F63B"/>
    <w:rsid w:val="04F73491"/>
    <w:rsid w:val="05251D0B"/>
    <w:rsid w:val="0530ED02"/>
    <w:rsid w:val="0533AF3B"/>
    <w:rsid w:val="054BF09D"/>
    <w:rsid w:val="060A5134"/>
    <w:rsid w:val="063F8E49"/>
    <w:rsid w:val="0666A30C"/>
    <w:rsid w:val="06893DBB"/>
    <w:rsid w:val="06B3C2E1"/>
    <w:rsid w:val="06CCB55C"/>
    <w:rsid w:val="06E2191A"/>
    <w:rsid w:val="07159C32"/>
    <w:rsid w:val="0744A7C3"/>
    <w:rsid w:val="079FB7DE"/>
    <w:rsid w:val="07A61FC4"/>
    <w:rsid w:val="07C5D65D"/>
    <w:rsid w:val="07CC6375"/>
    <w:rsid w:val="07DBCFA2"/>
    <w:rsid w:val="07DC7F77"/>
    <w:rsid w:val="07F8D7D6"/>
    <w:rsid w:val="082E3354"/>
    <w:rsid w:val="089789EE"/>
    <w:rsid w:val="089A3994"/>
    <w:rsid w:val="08BA4B0C"/>
    <w:rsid w:val="08FB171F"/>
    <w:rsid w:val="090FA892"/>
    <w:rsid w:val="091D287D"/>
    <w:rsid w:val="092292F5"/>
    <w:rsid w:val="092355C9"/>
    <w:rsid w:val="09346E8C"/>
    <w:rsid w:val="093EB07C"/>
    <w:rsid w:val="093F94CA"/>
    <w:rsid w:val="09519271"/>
    <w:rsid w:val="09A1B8D3"/>
    <w:rsid w:val="09C7306C"/>
    <w:rsid w:val="09F4F0A0"/>
    <w:rsid w:val="0A3B0819"/>
    <w:rsid w:val="0A3B9133"/>
    <w:rsid w:val="0A4F964C"/>
    <w:rsid w:val="0A651E7C"/>
    <w:rsid w:val="0A9D3183"/>
    <w:rsid w:val="0B47E1D3"/>
    <w:rsid w:val="0B7080F9"/>
    <w:rsid w:val="0B845DC9"/>
    <w:rsid w:val="0BAD751D"/>
    <w:rsid w:val="0BD9C204"/>
    <w:rsid w:val="0BFDFC7C"/>
    <w:rsid w:val="0C0940B4"/>
    <w:rsid w:val="0C24D65E"/>
    <w:rsid w:val="0C517437"/>
    <w:rsid w:val="0C56B6FF"/>
    <w:rsid w:val="0C72753F"/>
    <w:rsid w:val="0C85B89D"/>
    <w:rsid w:val="0C8F08CE"/>
    <w:rsid w:val="0C95560F"/>
    <w:rsid w:val="0CDCCF21"/>
    <w:rsid w:val="0D49D263"/>
    <w:rsid w:val="0D5031BB"/>
    <w:rsid w:val="0D7D0F86"/>
    <w:rsid w:val="0DA0F5C0"/>
    <w:rsid w:val="0DC2C5EB"/>
    <w:rsid w:val="0DF15391"/>
    <w:rsid w:val="0DFE1A16"/>
    <w:rsid w:val="0E27D36D"/>
    <w:rsid w:val="0E4E6324"/>
    <w:rsid w:val="0E868B35"/>
    <w:rsid w:val="0E8EA1B8"/>
    <w:rsid w:val="0EE17ECD"/>
    <w:rsid w:val="0F12F9D2"/>
    <w:rsid w:val="0F317EEA"/>
    <w:rsid w:val="0F3FD5C1"/>
    <w:rsid w:val="0FB30F64"/>
    <w:rsid w:val="0FF3B9FD"/>
    <w:rsid w:val="103BF40F"/>
    <w:rsid w:val="1052EFD0"/>
    <w:rsid w:val="10663C1D"/>
    <w:rsid w:val="1084A6C6"/>
    <w:rsid w:val="10AF3F28"/>
    <w:rsid w:val="10D34E2E"/>
    <w:rsid w:val="10D39A76"/>
    <w:rsid w:val="11101FE0"/>
    <w:rsid w:val="1124C6DB"/>
    <w:rsid w:val="1135825C"/>
    <w:rsid w:val="11A8DF84"/>
    <w:rsid w:val="11D715EE"/>
    <w:rsid w:val="1299DD64"/>
    <w:rsid w:val="12A1B53E"/>
    <w:rsid w:val="12A2A73F"/>
    <w:rsid w:val="12FFD33C"/>
    <w:rsid w:val="13169EC2"/>
    <w:rsid w:val="133144C1"/>
    <w:rsid w:val="133DC6A5"/>
    <w:rsid w:val="1351DCF4"/>
    <w:rsid w:val="136E77AB"/>
    <w:rsid w:val="1372E0D1"/>
    <w:rsid w:val="13D8DDFB"/>
    <w:rsid w:val="1406C9F5"/>
    <w:rsid w:val="1427F3A5"/>
    <w:rsid w:val="143877D5"/>
    <w:rsid w:val="146C42E8"/>
    <w:rsid w:val="1483B71A"/>
    <w:rsid w:val="14A45AE9"/>
    <w:rsid w:val="1514ADE8"/>
    <w:rsid w:val="154AC9D1"/>
    <w:rsid w:val="15629C38"/>
    <w:rsid w:val="15C99654"/>
    <w:rsid w:val="160CBA89"/>
    <w:rsid w:val="1647DC4B"/>
    <w:rsid w:val="1653149F"/>
    <w:rsid w:val="165868BB"/>
    <w:rsid w:val="167A718D"/>
    <w:rsid w:val="167FE3B5"/>
    <w:rsid w:val="1686DB0E"/>
    <w:rsid w:val="16B08E5E"/>
    <w:rsid w:val="17330B42"/>
    <w:rsid w:val="186771B5"/>
    <w:rsid w:val="188342B1"/>
    <w:rsid w:val="18AB34E2"/>
    <w:rsid w:val="1932B71B"/>
    <w:rsid w:val="1957093B"/>
    <w:rsid w:val="19E13463"/>
    <w:rsid w:val="1A1CFA3E"/>
    <w:rsid w:val="1A41CD4E"/>
    <w:rsid w:val="1A677DD8"/>
    <w:rsid w:val="1A6D955B"/>
    <w:rsid w:val="1AAC7D28"/>
    <w:rsid w:val="1AD0BF89"/>
    <w:rsid w:val="1B3D77E4"/>
    <w:rsid w:val="1B59FAD7"/>
    <w:rsid w:val="1B6FAC1F"/>
    <w:rsid w:val="1B744677"/>
    <w:rsid w:val="1BAE86FA"/>
    <w:rsid w:val="1BB04C43"/>
    <w:rsid w:val="1C0C9029"/>
    <w:rsid w:val="1C183501"/>
    <w:rsid w:val="1C1E341B"/>
    <w:rsid w:val="1C27A624"/>
    <w:rsid w:val="1C3EB37B"/>
    <w:rsid w:val="1C45F0C7"/>
    <w:rsid w:val="1C749503"/>
    <w:rsid w:val="1CD3F65A"/>
    <w:rsid w:val="1D17E729"/>
    <w:rsid w:val="1D559072"/>
    <w:rsid w:val="1D94B808"/>
    <w:rsid w:val="1DA8D972"/>
    <w:rsid w:val="1DA9747B"/>
    <w:rsid w:val="1DD10399"/>
    <w:rsid w:val="1E463D92"/>
    <w:rsid w:val="1E5AEE99"/>
    <w:rsid w:val="1E67C86F"/>
    <w:rsid w:val="1EBEE0FA"/>
    <w:rsid w:val="1EC3FCFF"/>
    <w:rsid w:val="1EC71A6A"/>
    <w:rsid w:val="1EE25784"/>
    <w:rsid w:val="1EF641BE"/>
    <w:rsid w:val="1F13ED84"/>
    <w:rsid w:val="1F37A501"/>
    <w:rsid w:val="1F8F3338"/>
    <w:rsid w:val="1F9AF0A1"/>
    <w:rsid w:val="1FF4C9DA"/>
    <w:rsid w:val="20029172"/>
    <w:rsid w:val="2013CC2A"/>
    <w:rsid w:val="202254A3"/>
    <w:rsid w:val="20524C00"/>
    <w:rsid w:val="2056B178"/>
    <w:rsid w:val="205F04AB"/>
    <w:rsid w:val="2093C7BB"/>
    <w:rsid w:val="20C1AB1F"/>
    <w:rsid w:val="20C897F1"/>
    <w:rsid w:val="20CD31B5"/>
    <w:rsid w:val="213DA790"/>
    <w:rsid w:val="216AB2E9"/>
    <w:rsid w:val="21911F9F"/>
    <w:rsid w:val="21F1E95E"/>
    <w:rsid w:val="21F42D76"/>
    <w:rsid w:val="2233CD6C"/>
    <w:rsid w:val="2283C9E7"/>
    <w:rsid w:val="228B7EDD"/>
    <w:rsid w:val="22923C63"/>
    <w:rsid w:val="22C82F63"/>
    <w:rsid w:val="22EDE926"/>
    <w:rsid w:val="2315DBE9"/>
    <w:rsid w:val="23277CB2"/>
    <w:rsid w:val="23785D2B"/>
    <w:rsid w:val="2379EE97"/>
    <w:rsid w:val="23D193FF"/>
    <w:rsid w:val="2454B656"/>
    <w:rsid w:val="249763EA"/>
    <w:rsid w:val="24A9A80F"/>
    <w:rsid w:val="24AD8505"/>
    <w:rsid w:val="24BF4077"/>
    <w:rsid w:val="252CF46A"/>
    <w:rsid w:val="257C6107"/>
    <w:rsid w:val="258DE862"/>
    <w:rsid w:val="25C3DC82"/>
    <w:rsid w:val="2616A0D7"/>
    <w:rsid w:val="26250BCA"/>
    <w:rsid w:val="267DA7B5"/>
    <w:rsid w:val="26D10017"/>
    <w:rsid w:val="2702F346"/>
    <w:rsid w:val="27250896"/>
    <w:rsid w:val="274E7068"/>
    <w:rsid w:val="276804D5"/>
    <w:rsid w:val="2780485D"/>
    <w:rsid w:val="2787679A"/>
    <w:rsid w:val="27F6CF34"/>
    <w:rsid w:val="282B4538"/>
    <w:rsid w:val="28406694"/>
    <w:rsid w:val="2874E785"/>
    <w:rsid w:val="288372CA"/>
    <w:rsid w:val="28A1619B"/>
    <w:rsid w:val="28C62B08"/>
    <w:rsid w:val="28D3FFBD"/>
    <w:rsid w:val="28F714A9"/>
    <w:rsid w:val="29594A24"/>
    <w:rsid w:val="29A49490"/>
    <w:rsid w:val="29C20503"/>
    <w:rsid w:val="29D3CFB7"/>
    <w:rsid w:val="29E068F3"/>
    <w:rsid w:val="2A1A0038"/>
    <w:rsid w:val="2A29D6C4"/>
    <w:rsid w:val="2A435755"/>
    <w:rsid w:val="2AA6D812"/>
    <w:rsid w:val="2AA7DC75"/>
    <w:rsid w:val="2AACE6A1"/>
    <w:rsid w:val="2AB124A6"/>
    <w:rsid w:val="2AB79948"/>
    <w:rsid w:val="2AC7D7BB"/>
    <w:rsid w:val="2ACCFF42"/>
    <w:rsid w:val="2B0ABB73"/>
    <w:rsid w:val="2B351AFC"/>
    <w:rsid w:val="2B536B41"/>
    <w:rsid w:val="2B97ADCE"/>
    <w:rsid w:val="2BB8995C"/>
    <w:rsid w:val="2BBA645D"/>
    <w:rsid w:val="2BD80B73"/>
    <w:rsid w:val="2BF23A69"/>
    <w:rsid w:val="2C2D8A5E"/>
    <w:rsid w:val="2C6E46CD"/>
    <w:rsid w:val="2C745037"/>
    <w:rsid w:val="2C99487D"/>
    <w:rsid w:val="2CA17150"/>
    <w:rsid w:val="2CAAE127"/>
    <w:rsid w:val="2CF175A6"/>
    <w:rsid w:val="2CF346C4"/>
    <w:rsid w:val="2D07A469"/>
    <w:rsid w:val="2D1DCEDD"/>
    <w:rsid w:val="2D486A24"/>
    <w:rsid w:val="2D48CFB5"/>
    <w:rsid w:val="2D69DFE6"/>
    <w:rsid w:val="2D8D73C9"/>
    <w:rsid w:val="2DA6D0CE"/>
    <w:rsid w:val="2DAA2896"/>
    <w:rsid w:val="2DDC7C64"/>
    <w:rsid w:val="2E1EAC1B"/>
    <w:rsid w:val="2E29D0F9"/>
    <w:rsid w:val="2E4CF431"/>
    <w:rsid w:val="2EC070AA"/>
    <w:rsid w:val="2EC4404B"/>
    <w:rsid w:val="2F2F0524"/>
    <w:rsid w:val="2F68D657"/>
    <w:rsid w:val="2F76B2E1"/>
    <w:rsid w:val="2F9D802F"/>
    <w:rsid w:val="2FD3033B"/>
    <w:rsid w:val="2FE8ABE1"/>
    <w:rsid w:val="304204C6"/>
    <w:rsid w:val="305C1B06"/>
    <w:rsid w:val="30794642"/>
    <w:rsid w:val="3085CBCA"/>
    <w:rsid w:val="30D9E9B2"/>
    <w:rsid w:val="30E86BCD"/>
    <w:rsid w:val="310B6F61"/>
    <w:rsid w:val="31109C8E"/>
    <w:rsid w:val="311C5DF8"/>
    <w:rsid w:val="31CD49E5"/>
    <w:rsid w:val="324A7652"/>
    <w:rsid w:val="32854B77"/>
    <w:rsid w:val="32A76CD0"/>
    <w:rsid w:val="331B1DF4"/>
    <w:rsid w:val="33272707"/>
    <w:rsid w:val="335042D9"/>
    <w:rsid w:val="33764AD7"/>
    <w:rsid w:val="33793516"/>
    <w:rsid w:val="33836BF0"/>
    <w:rsid w:val="33ADC01E"/>
    <w:rsid w:val="33C32118"/>
    <w:rsid w:val="33F040D1"/>
    <w:rsid w:val="341DB0FD"/>
    <w:rsid w:val="3429B075"/>
    <w:rsid w:val="3433B4DA"/>
    <w:rsid w:val="3445386A"/>
    <w:rsid w:val="3494880E"/>
    <w:rsid w:val="34A427C6"/>
    <w:rsid w:val="34EBB545"/>
    <w:rsid w:val="34EE84A6"/>
    <w:rsid w:val="3501BC22"/>
    <w:rsid w:val="35648EA6"/>
    <w:rsid w:val="35BE1F56"/>
    <w:rsid w:val="35CC2291"/>
    <w:rsid w:val="35D06680"/>
    <w:rsid w:val="35D3BACF"/>
    <w:rsid w:val="35E1AD69"/>
    <w:rsid w:val="35F9EFB3"/>
    <w:rsid w:val="360EC877"/>
    <w:rsid w:val="364EE83A"/>
    <w:rsid w:val="3699362D"/>
    <w:rsid w:val="369952CC"/>
    <w:rsid w:val="36CE6495"/>
    <w:rsid w:val="3700994E"/>
    <w:rsid w:val="37296447"/>
    <w:rsid w:val="37595C29"/>
    <w:rsid w:val="37AF096E"/>
    <w:rsid w:val="38109072"/>
    <w:rsid w:val="384D3936"/>
    <w:rsid w:val="386C84AF"/>
    <w:rsid w:val="388E0F77"/>
    <w:rsid w:val="38F1E798"/>
    <w:rsid w:val="3918A4F6"/>
    <w:rsid w:val="395B1C0E"/>
    <w:rsid w:val="3962BB3E"/>
    <w:rsid w:val="39C75B7E"/>
    <w:rsid w:val="39D9A8A4"/>
    <w:rsid w:val="3A018CB9"/>
    <w:rsid w:val="3A265698"/>
    <w:rsid w:val="3A3FCB0B"/>
    <w:rsid w:val="3A57930D"/>
    <w:rsid w:val="3A761A9B"/>
    <w:rsid w:val="3AF5BED9"/>
    <w:rsid w:val="3B93B626"/>
    <w:rsid w:val="3BAAB812"/>
    <w:rsid w:val="3BE2CAF8"/>
    <w:rsid w:val="3BE3B94D"/>
    <w:rsid w:val="3BF20DC5"/>
    <w:rsid w:val="3C69C597"/>
    <w:rsid w:val="3C744688"/>
    <w:rsid w:val="3C799AA4"/>
    <w:rsid w:val="3CE945BA"/>
    <w:rsid w:val="3D0A46EF"/>
    <w:rsid w:val="3D202019"/>
    <w:rsid w:val="3DA71FDF"/>
    <w:rsid w:val="3DAD53E9"/>
    <w:rsid w:val="3DBBAAA1"/>
    <w:rsid w:val="3E456255"/>
    <w:rsid w:val="3E8772B1"/>
    <w:rsid w:val="3EA883D6"/>
    <w:rsid w:val="3EADCABF"/>
    <w:rsid w:val="3ED4822E"/>
    <w:rsid w:val="3EDFF54D"/>
    <w:rsid w:val="3F583141"/>
    <w:rsid w:val="3F86B13E"/>
    <w:rsid w:val="4017CD76"/>
    <w:rsid w:val="405EA35F"/>
    <w:rsid w:val="408AB3F4"/>
    <w:rsid w:val="4094EDC9"/>
    <w:rsid w:val="40BB7C52"/>
    <w:rsid w:val="40C0D2AA"/>
    <w:rsid w:val="414E53E2"/>
    <w:rsid w:val="4152B985"/>
    <w:rsid w:val="41A4C91E"/>
    <w:rsid w:val="41A5BE8C"/>
    <w:rsid w:val="41A95106"/>
    <w:rsid w:val="41B85022"/>
    <w:rsid w:val="41CF0E3D"/>
    <w:rsid w:val="4288FAC8"/>
    <w:rsid w:val="42890D7D"/>
    <w:rsid w:val="42BF7317"/>
    <w:rsid w:val="42F3915A"/>
    <w:rsid w:val="431B647A"/>
    <w:rsid w:val="43495F94"/>
    <w:rsid w:val="438EC354"/>
    <w:rsid w:val="43A7B2E3"/>
    <w:rsid w:val="43B7F4E7"/>
    <w:rsid w:val="43C16462"/>
    <w:rsid w:val="43FED457"/>
    <w:rsid w:val="44220FC5"/>
    <w:rsid w:val="442CA00B"/>
    <w:rsid w:val="447BE954"/>
    <w:rsid w:val="44804DA5"/>
    <w:rsid w:val="4482D3A5"/>
    <w:rsid w:val="44A765B1"/>
    <w:rsid w:val="44B03E40"/>
    <w:rsid w:val="44CC3866"/>
    <w:rsid w:val="44D7A085"/>
    <w:rsid w:val="44F04F10"/>
    <w:rsid w:val="4520164D"/>
    <w:rsid w:val="4529F1F0"/>
    <w:rsid w:val="453F322E"/>
    <w:rsid w:val="45410D39"/>
    <w:rsid w:val="45AEB83C"/>
    <w:rsid w:val="45D4E43F"/>
    <w:rsid w:val="4613889D"/>
    <w:rsid w:val="462F2AB2"/>
    <w:rsid w:val="466911F4"/>
    <w:rsid w:val="4687F543"/>
    <w:rsid w:val="46890296"/>
    <w:rsid w:val="46A9B0B9"/>
    <w:rsid w:val="46BA4407"/>
    <w:rsid w:val="46BB6B93"/>
    <w:rsid w:val="46BE58A9"/>
    <w:rsid w:val="46CAE80A"/>
    <w:rsid w:val="470BCC9B"/>
    <w:rsid w:val="472021BB"/>
    <w:rsid w:val="477D08B9"/>
    <w:rsid w:val="47B9BC4F"/>
    <w:rsid w:val="47C6A13A"/>
    <w:rsid w:val="48013373"/>
    <w:rsid w:val="4822AB66"/>
    <w:rsid w:val="48283A36"/>
    <w:rsid w:val="482B066D"/>
    <w:rsid w:val="484669A8"/>
    <w:rsid w:val="4848E4F7"/>
    <w:rsid w:val="4893AB00"/>
    <w:rsid w:val="489B06F7"/>
    <w:rsid w:val="48A4504B"/>
    <w:rsid w:val="48CA7140"/>
    <w:rsid w:val="48E5BA7A"/>
    <w:rsid w:val="49065780"/>
    <w:rsid w:val="49152E49"/>
    <w:rsid w:val="49213325"/>
    <w:rsid w:val="493E42D9"/>
    <w:rsid w:val="49478857"/>
    <w:rsid w:val="49F00B3B"/>
    <w:rsid w:val="4A08055C"/>
    <w:rsid w:val="4A1A464D"/>
    <w:rsid w:val="4A3932A4"/>
    <w:rsid w:val="4A4815CD"/>
    <w:rsid w:val="4A90146D"/>
    <w:rsid w:val="4AB2C8AC"/>
    <w:rsid w:val="4AD993C9"/>
    <w:rsid w:val="4AF8998C"/>
    <w:rsid w:val="4B37CA7E"/>
    <w:rsid w:val="4B6181A3"/>
    <w:rsid w:val="4B6E0515"/>
    <w:rsid w:val="4BB4A92C"/>
    <w:rsid w:val="4BDB8342"/>
    <w:rsid w:val="4BE47D57"/>
    <w:rsid w:val="4BF4A55B"/>
    <w:rsid w:val="4CA3B00E"/>
    <w:rsid w:val="4CE02C3C"/>
    <w:rsid w:val="4CF799FE"/>
    <w:rsid w:val="4D1E391F"/>
    <w:rsid w:val="4D2AA12B"/>
    <w:rsid w:val="4D8C8C73"/>
    <w:rsid w:val="4D99750F"/>
    <w:rsid w:val="4D9F14D5"/>
    <w:rsid w:val="4DAA10BD"/>
    <w:rsid w:val="4DE69400"/>
    <w:rsid w:val="4E37FDD2"/>
    <w:rsid w:val="4E4CC137"/>
    <w:rsid w:val="4E54E4B9"/>
    <w:rsid w:val="4E5F8824"/>
    <w:rsid w:val="4E9ACC9C"/>
    <w:rsid w:val="4E9B1AAA"/>
    <w:rsid w:val="4EBF6422"/>
    <w:rsid w:val="4EDBEF11"/>
    <w:rsid w:val="4EFBF31D"/>
    <w:rsid w:val="4F1DA248"/>
    <w:rsid w:val="4F99BCA0"/>
    <w:rsid w:val="4FA98068"/>
    <w:rsid w:val="4FD6C259"/>
    <w:rsid w:val="4FF84004"/>
    <w:rsid w:val="501E34AF"/>
    <w:rsid w:val="50419FC7"/>
    <w:rsid w:val="5049A4E5"/>
    <w:rsid w:val="5051E7A7"/>
    <w:rsid w:val="506E4194"/>
    <w:rsid w:val="50A42556"/>
    <w:rsid w:val="50CCFA3D"/>
    <w:rsid w:val="50E93190"/>
    <w:rsid w:val="51616B92"/>
    <w:rsid w:val="5167039A"/>
    <w:rsid w:val="51860C21"/>
    <w:rsid w:val="51F07919"/>
    <w:rsid w:val="51F1CDA1"/>
    <w:rsid w:val="520843C1"/>
    <w:rsid w:val="522F3203"/>
    <w:rsid w:val="52918475"/>
    <w:rsid w:val="52A27824"/>
    <w:rsid w:val="52A56217"/>
    <w:rsid w:val="53272488"/>
    <w:rsid w:val="534140BD"/>
    <w:rsid w:val="534A9F93"/>
    <w:rsid w:val="53723501"/>
    <w:rsid w:val="5394CBDA"/>
    <w:rsid w:val="53BF685D"/>
    <w:rsid w:val="53DEB023"/>
    <w:rsid w:val="53E2478D"/>
    <w:rsid w:val="53E93F23"/>
    <w:rsid w:val="53FCDDDF"/>
    <w:rsid w:val="54096E23"/>
    <w:rsid w:val="5420F1FD"/>
    <w:rsid w:val="542DF2C8"/>
    <w:rsid w:val="544A9FB0"/>
    <w:rsid w:val="544DDF80"/>
    <w:rsid w:val="544F5F8A"/>
    <w:rsid w:val="5484125B"/>
    <w:rsid w:val="54A13579"/>
    <w:rsid w:val="54F8992C"/>
    <w:rsid w:val="54FB9E14"/>
    <w:rsid w:val="55020A24"/>
    <w:rsid w:val="551E0B1D"/>
    <w:rsid w:val="55B731E0"/>
    <w:rsid w:val="563FAE0E"/>
    <w:rsid w:val="565F79A1"/>
    <w:rsid w:val="5665CC81"/>
    <w:rsid w:val="5667C3BF"/>
    <w:rsid w:val="57128F59"/>
    <w:rsid w:val="5739670F"/>
    <w:rsid w:val="5770BD1C"/>
    <w:rsid w:val="57827478"/>
    <w:rsid w:val="578655AE"/>
    <w:rsid w:val="58118397"/>
    <w:rsid w:val="581DD522"/>
    <w:rsid w:val="58567C38"/>
    <w:rsid w:val="585A1CF9"/>
    <w:rsid w:val="58788EC2"/>
    <w:rsid w:val="5892EEEB"/>
    <w:rsid w:val="58BF85F4"/>
    <w:rsid w:val="58DCE1FF"/>
    <w:rsid w:val="59244E6C"/>
    <w:rsid w:val="593A8C2F"/>
    <w:rsid w:val="59460AC0"/>
    <w:rsid w:val="596B2582"/>
    <w:rsid w:val="59EC29FA"/>
    <w:rsid w:val="5A19C1C2"/>
    <w:rsid w:val="5A1BF5D8"/>
    <w:rsid w:val="5A7E70DA"/>
    <w:rsid w:val="5ACF6B33"/>
    <w:rsid w:val="5AD85ADE"/>
    <w:rsid w:val="5AE3509C"/>
    <w:rsid w:val="5AE5C5D1"/>
    <w:rsid w:val="5AFA2BB5"/>
    <w:rsid w:val="5B2F3772"/>
    <w:rsid w:val="5B4EF085"/>
    <w:rsid w:val="5B52E8AE"/>
    <w:rsid w:val="5B707112"/>
    <w:rsid w:val="5B8A376E"/>
    <w:rsid w:val="5B922267"/>
    <w:rsid w:val="5B92E8FD"/>
    <w:rsid w:val="5B935979"/>
    <w:rsid w:val="5BEA4094"/>
    <w:rsid w:val="5BED1A32"/>
    <w:rsid w:val="5BEE7990"/>
    <w:rsid w:val="5C282623"/>
    <w:rsid w:val="5C5500DF"/>
    <w:rsid w:val="5C864F2E"/>
    <w:rsid w:val="5CA3F93D"/>
    <w:rsid w:val="5CB69DA3"/>
    <w:rsid w:val="5CCE0EEE"/>
    <w:rsid w:val="5CDFE7FC"/>
    <w:rsid w:val="5D2FE1D9"/>
    <w:rsid w:val="5D38481E"/>
    <w:rsid w:val="5D4C91C1"/>
    <w:rsid w:val="5D723F38"/>
    <w:rsid w:val="5D852DC8"/>
    <w:rsid w:val="5DEF1004"/>
    <w:rsid w:val="5DFF08E5"/>
    <w:rsid w:val="5E0832BC"/>
    <w:rsid w:val="5E3B443C"/>
    <w:rsid w:val="5E646BB4"/>
    <w:rsid w:val="5E800109"/>
    <w:rsid w:val="5F0F9408"/>
    <w:rsid w:val="5F2BC588"/>
    <w:rsid w:val="5F71B7A3"/>
    <w:rsid w:val="5F97A44E"/>
    <w:rsid w:val="5FA0D5C1"/>
    <w:rsid w:val="5FCD020F"/>
    <w:rsid w:val="60489035"/>
    <w:rsid w:val="608BFBB7"/>
    <w:rsid w:val="60D010AE"/>
    <w:rsid w:val="60ED036D"/>
    <w:rsid w:val="6124D1A5"/>
    <w:rsid w:val="61A8AB38"/>
    <w:rsid w:val="61AC0F32"/>
    <w:rsid w:val="61C313BC"/>
    <w:rsid w:val="61C5D444"/>
    <w:rsid w:val="6234CAA4"/>
    <w:rsid w:val="62491AAB"/>
    <w:rsid w:val="62527401"/>
    <w:rsid w:val="62ACD2F7"/>
    <w:rsid w:val="62B3B1DE"/>
    <w:rsid w:val="62CA945E"/>
    <w:rsid w:val="63225FAE"/>
    <w:rsid w:val="6331EB38"/>
    <w:rsid w:val="636C0A7B"/>
    <w:rsid w:val="637A3834"/>
    <w:rsid w:val="637E70DA"/>
    <w:rsid w:val="639B9BE2"/>
    <w:rsid w:val="63CDF947"/>
    <w:rsid w:val="64382FAA"/>
    <w:rsid w:val="6456576E"/>
    <w:rsid w:val="646FCEBD"/>
    <w:rsid w:val="64889AE8"/>
    <w:rsid w:val="6494C9DD"/>
    <w:rsid w:val="64B93451"/>
    <w:rsid w:val="64D28A03"/>
    <w:rsid w:val="6526F4A9"/>
    <w:rsid w:val="652FF91B"/>
    <w:rsid w:val="65A18F30"/>
    <w:rsid w:val="65B61E05"/>
    <w:rsid w:val="65BBB12C"/>
    <w:rsid w:val="65BFCFB8"/>
    <w:rsid w:val="661A7CA4"/>
    <w:rsid w:val="664215C1"/>
    <w:rsid w:val="664A7EE8"/>
    <w:rsid w:val="666EA407"/>
    <w:rsid w:val="66D0B014"/>
    <w:rsid w:val="6726F849"/>
    <w:rsid w:val="675497C7"/>
    <w:rsid w:val="6760D730"/>
    <w:rsid w:val="67A24D74"/>
    <w:rsid w:val="67A36DCC"/>
    <w:rsid w:val="67BD22B9"/>
    <w:rsid w:val="67EDBD06"/>
    <w:rsid w:val="67EEB200"/>
    <w:rsid w:val="6812CC20"/>
    <w:rsid w:val="685C9466"/>
    <w:rsid w:val="689A277D"/>
    <w:rsid w:val="68F024C5"/>
    <w:rsid w:val="6913EA93"/>
    <w:rsid w:val="691B913C"/>
    <w:rsid w:val="69589815"/>
    <w:rsid w:val="69671D03"/>
    <w:rsid w:val="69681C24"/>
    <w:rsid w:val="696E7641"/>
    <w:rsid w:val="6989097B"/>
    <w:rsid w:val="69B2D181"/>
    <w:rsid w:val="69BA0553"/>
    <w:rsid w:val="69BBC183"/>
    <w:rsid w:val="69BFA52D"/>
    <w:rsid w:val="6A48B3DE"/>
    <w:rsid w:val="6A61AF83"/>
    <w:rsid w:val="6A85F280"/>
    <w:rsid w:val="6AF63AD2"/>
    <w:rsid w:val="6B183BB1"/>
    <w:rsid w:val="6B1C0B57"/>
    <w:rsid w:val="6B1C36F7"/>
    <w:rsid w:val="6B734B97"/>
    <w:rsid w:val="6B96CD9E"/>
    <w:rsid w:val="6BBADCF9"/>
    <w:rsid w:val="6BC1E4DD"/>
    <w:rsid w:val="6BD4532F"/>
    <w:rsid w:val="6BEBF17B"/>
    <w:rsid w:val="6BF38D00"/>
    <w:rsid w:val="6BF9A32D"/>
    <w:rsid w:val="6C11BA75"/>
    <w:rsid w:val="6C3D2574"/>
    <w:rsid w:val="6C686FFB"/>
    <w:rsid w:val="6C7E3736"/>
    <w:rsid w:val="6CC6DABB"/>
    <w:rsid w:val="6CDCA773"/>
    <w:rsid w:val="6D058383"/>
    <w:rsid w:val="6D2742A3"/>
    <w:rsid w:val="6D63DC3C"/>
    <w:rsid w:val="6D8104FC"/>
    <w:rsid w:val="6D94D53F"/>
    <w:rsid w:val="6DB375B6"/>
    <w:rsid w:val="6DD2091C"/>
    <w:rsid w:val="6DE5B67E"/>
    <w:rsid w:val="6E00249B"/>
    <w:rsid w:val="6E1A4DE3"/>
    <w:rsid w:val="6E3EBB00"/>
    <w:rsid w:val="6E3F1303"/>
    <w:rsid w:val="6EA8D69B"/>
    <w:rsid w:val="6ECBBBDB"/>
    <w:rsid w:val="6F340FB6"/>
    <w:rsid w:val="6F4C786F"/>
    <w:rsid w:val="6F5130CD"/>
    <w:rsid w:val="6F5E25D0"/>
    <w:rsid w:val="6F838184"/>
    <w:rsid w:val="6FB167E2"/>
    <w:rsid w:val="6FE97AE8"/>
    <w:rsid w:val="6FF8DB5D"/>
    <w:rsid w:val="70069B9D"/>
    <w:rsid w:val="70729A1D"/>
    <w:rsid w:val="70817CA2"/>
    <w:rsid w:val="70870176"/>
    <w:rsid w:val="708AF20D"/>
    <w:rsid w:val="70B75080"/>
    <w:rsid w:val="70BD3B8D"/>
    <w:rsid w:val="713DFE31"/>
    <w:rsid w:val="71433B94"/>
    <w:rsid w:val="7155431B"/>
    <w:rsid w:val="717D349E"/>
    <w:rsid w:val="7189F7DC"/>
    <w:rsid w:val="71B4794B"/>
    <w:rsid w:val="71E719A8"/>
    <w:rsid w:val="725948EE"/>
    <w:rsid w:val="7294FE74"/>
    <w:rsid w:val="72BCE884"/>
    <w:rsid w:val="72C52BC9"/>
    <w:rsid w:val="72F1F9E8"/>
    <w:rsid w:val="73513163"/>
    <w:rsid w:val="73A3EEBE"/>
    <w:rsid w:val="73CA4DE4"/>
    <w:rsid w:val="73CBD606"/>
    <w:rsid w:val="73D621D4"/>
    <w:rsid w:val="74125F6C"/>
    <w:rsid w:val="741C35C2"/>
    <w:rsid w:val="745AB1C9"/>
    <w:rsid w:val="747C4650"/>
    <w:rsid w:val="7494EEAD"/>
    <w:rsid w:val="749B6245"/>
    <w:rsid w:val="74A78563"/>
    <w:rsid w:val="74C80FA0"/>
    <w:rsid w:val="74F80C87"/>
    <w:rsid w:val="754E76B7"/>
    <w:rsid w:val="7589CEFD"/>
    <w:rsid w:val="7591E6B4"/>
    <w:rsid w:val="759D3243"/>
    <w:rsid w:val="763308CB"/>
    <w:rsid w:val="763ABE5E"/>
    <w:rsid w:val="764172C1"/>
    <w:rsid w:val="765FD046"/>
    <w:rsid w:val="76654482"/>
    <w:rsid w:val="767CE259"/>
    <w:rsid w:val="769BCC90"/>
    <w:rsid w:val="76FD5D70"/>
    <w:rsid w:val="7712CA41"/>
    <w:rsid w:val="7728A03C"/>
    <w:rsid w:val="774B114E"/>
    <w:rsid w:val="7773E682"/>
    <w:rsid w:val="7787378D"/>
    <w:rsid w:val="77B0093D"/>
    <w:rsid w:val="77C79581"/>
    <w:rsid w:val="77CBA509"/>
    <w:rsid w:val="77D72376"/>
    <w:rsid w:val="77DB66F8"/>
    <w:rsid w:val="77DDC906"/>
    <w:rsid w:val="78414DE9"/>
    <w:rsid w:val="7852365C"/>
    <w:rsid w:val="786803B2"/>
    <w:rsid w:val="7888B417"/>
    <w:rsid w:val="78B593E2"/>
    <w:rsid w:val="78E908A5"/>
    <w:rsid w:val="793769C1"/>
    <w:rsid w:val="797F05D5"/>
    <w:rsid w:val="7990A12F"/>
    <w:rsid w:val="79A14931"/>
    <w:rsid w:val="79B094D4"/>
    <w:rsid w:val="79E77521"/>
    <w:rsid w:val="79FD39E1"/>
    <w:rsid w:val="7A1575E0"/>
    <w:rsid w:val="7A8B47A7"/>
    <w:rsid w:val="7A8D67DE"/>
    <w:rsid w:val="7AA94CC4"/>
    <w:rsid w:val="7AD83D78"/>
    <w:rsid w:val="7AE519FD"/>
    <w:rsid w:val="7B10089D"/>
    <w:rsid w:val="7B220393"/>
    <w:rsid w:val="7B386D7F"/>
    <w:rsid w:val="7BED9E06"/>
    <w:rsid w:val="7BF8C846"/>
    <w:rsid w:val="7C440C38"/>
    <w:rsid w:val="7C46447F"/>
    <w:rsid w:val="7CA380A6"/>
    <w:rsid w:val="7D190052"/>
    <w:rsid w:val="7D476CF0"/>
    <w:rsid w:val="7D67C724"/>
    <w:rsid w:val="7D89103B"/>
    <w:rsid w:val="7D95BB7C"/>
    <w:rsid w:val="7DEE1213"/>
    <w:rsid w:val="7E0EA515"/>
    <w:rsid w:val="7E0FA3E1"/>
    <w:rsid w:val="7E147417"/>
    <w:rsid w:val="7E16E41E"/>
    <w:rsid w:val="7E42422D"/>
    <w:rsid w:val="7E448890"/>
    <w:rsid w:val="7E719894"/>
    <w:rsid w:val="7E77396C"/>
    <w:rsid w:val="7E817BCA"/>
    <w:rsid w:val="7E9132D3"/>
    <w:rsid w:val="7ED7285E"/>
    <w:rsid w:val="7EE0F071"/>
    <w:rsid w:val="7EFAD8F1"/>
    <w:rsid w:val="7F11BBC9"/>
    <w:rsid w:val="7F34639C"/>
    <w:rsid w:val="7F67C333"/>
    <w:rsid w:val="7F68D4DC"/>
    <w:rsid w:val="7F6C7306"/>
    <w:rsid w:val="7FA84FF5"/>
    <w:rsid w:val="7FC2DC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421CAE"/>
  <w15:docId w15:val="{7F66CED0-FC5F-4DC0-A1E0-431D9E2158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uiPriority="0"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semiHidden="1" w:unhideWhenUsed="1"/>
    <w:lsdException w:name="Strong" w:uiPriority="0" w:qFormat="1"/>
    <w:lsdException w:name="Emphasis" w:uiPriority="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uiPriority="37" w:semiHidden="1" w:unhideWhenUsed="1"/>
    <w:lsdException w:name="TOC Heading" w:uiPriority="0"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paragraph" w:styleId="Heading1">
    <w:name w:val="heading 1"/>
    <w:aliases w:val="Schedule"/>
    <w:basedOn w:val="Normal"/>
    <w:next w:val="Normal"/>
    <w:link w:val="Heading1Char"/>
    <w:qFormat/>
    <w:rsid w:val="001B03AC"/>
    <w:pPr>
      <w:keepNext/>
      <w:pBdr>
        <w:top w:val="none" w:color="auto" w:sz="0" w:space="0"/>
        <w:left w:val="none" w:color="auto" w:sz="0" w:space="0"/>
        <w:bottom w:val="none" w:color="auto" w:sz="0" w:space="0"/>
        <w:right w:val="none" w:color="auto" w:sz="0" w:space="0"/>
        <w:between w:val="none" w:color="auto" w:sz="0" w:space="0"/>
        <w:bar w:val="none" w:color="auto" w:sz="0"/>
      </w:pBdr>
      <w:jc w:val="right"/>
      <w:outlineLvl w:val="0"/>
    </w:pPr>
    <w:rPr>
      <w:rFonts w:ascii="Bookman Old Style" w:hAnsi="Bookman Old Style" w:eastAsia="Times New Roman"/>
      <w:b/>
      <w:sz w:val="22"/>
      <w:szCs w:val="20"/>
      <w:bdr w:val="none" w:color="auto" w:sz="0" w:space="0"/>
      <w:lang w:val="en-GB"/>
    </w:rPr>
  </w:style>
  <w:style w:type="paragraph" w:styleId="Heading2">
    <w:name w:val="heading 2"/>
    <w:aliases w:val="Schedule Description"/>
    <w:basedOn w:val="Normal"/>
    <w:next w:val="Normal"/>
    <w:link w:val="Heading2Char"/>
    <w:qFormat/>
    <w:rsid w:val="001B03AC"/>
    <w:pPr>
      <w:keepNext/>
      <w:pBdr>
        <w:top w:val="none" w:color="auto" w:sz="0" w:space="0"/>
        <w:left w:val="none" w:color="auto" w:sz="0" w:space="0"/>
        <w:bottom w:val="none" w:color="auto" w:sz="0" w:space="0"/>
        <w:right w:val="none" w:color="auto" w:sz="0" w:space="0"/>
        <w:between w:val="none" w:color="auto" w:sz="0" w:space="0"/>
        <w:bar w:val="none" w:color="auto" w:sz="0"/>
      </w:pBdr>
      <w:outlineLvl w:val="1"/>
    </w:pPr>
    <w:rPr>
      <w:rFonts w:ascii="Bookman Old Style" w:hAnsi="Bookman Old Style" w:eastAsia="Times New Roman"/>
      <w:b/>
      <w:sz w:val="22"/>
      <w:szCs w:val="20"/>
      <w:bdr w:val="none" w:color="auto" w:sz="0" w:space="0"/>
      <w:lang w:val="en-GB"/>
    </w:rPr>
  </w:style>
  <w:style w:type="paragraph" w:styleId="Heading3">
    <w:name w:val="heading 3"/>
    <w:basedOn w:val="Normal"/>
    <w:next w:val="Normal"/>
    <w:link w:val="Heading3Char"/>
    <w:qFormat/>
    <w:rsid w:val="001B03AC"/>
    <w:pPr>
      <w:keepNext/>
      <w:pBdr>
        <w:top w:val="none" w:color="auto" w:sz="0" w:space="0"/>
        <w:left w:val="none" w:color="auto" w:sz="0" w:space="0"/>
        <w:bottom w:val="none" w:color="auto" w:sz="0" w:space="0"/>
        <w:right w:val="none" w:color="auto" w:sz="0" w:space="0"/>
        <w:between w:val="none" w:color="auto" w:sz="0" w:space="0"/>
        <w:bar w:val="none" w:color="auto" w:sz="0"/>
      </w:pBdr>
      <w:outlineLvl w:val="2"/>
    </w:pPr>
    <w:rPr>
      <w:rFonts w:ascii="Bookman Old Style" w:hAnsi="Bookman Old Style" w:eastAsia="Times New Roman"/>
      <w:b/>
      <w:sz w:val="22"/>
      <w:szCs w:val="20"/>
      <w:u w:val="single"/>
      <w:bdr w:val="none" w:color="auto" w:sz="0" w:space="0"/>
      <w:lang w:val="en-GB"/>
    </w:rPr>
  </w:style>
  <w:style w:type="paragraph" w:styleId="Heading4">
    <w:name w:val="heading 4"/>
    <w:basedOn w:val="Normal"/>
    <w:next w:val="Normal"/>
    <w:link w:val="Heading4Char"/>
    <w:qFormat/>
    <w:rsid w:val="001B03AC"/>
    <w:pPr>
      <w:keepNext/>
      <w:pBdr>
        <w:top w:val="none" w:color="auto" w:sz="0" w:space="0"/>
        <w:left w:val="none" w:color="auto" w:sz="0" w:space="0"/>
        <w:bottom w:val="none" w:color="auto" w:sz="0" w:space="0"/>
        <w:right w:val="none" w:color="auto" w:sz="0" w:space="0"/>
        <w:between w:val="none" w:color="auto" w:sz="0" w:space="0"/>
        <w:bar w:val="none" w:color="auto" w:sz="0"/>
      </w:pBdr>
      <w:jc w:val="center"/>
      <w:outlineLvl w:val="3"/>
    </w:pPr>
    <w:rPr>
      <w:rFonts w:ascii="Bookman Old Style" w:hAnsi="Bookman Old Style" w:eastAsia="Times New Roman"/>
      <w:b/>
      <w:sz w:val="22"/>
      <w:szCs w:val="20"/>
      <w:u w:val="single"/>
      <w:bdr w:val="none" w:color="auto" w:sz="0" w:space="0"/>
      <w:lang w:val="en-GB"/>
    </w:rPr>
  </w:style>
  <w:style w:type="paragraph" w:styleId="Heading5">
    <w:name w:val="heading 5"/>
    <w:basedOn w:val="Normal"/>
    <w:next w:val="Normal"/>
    <w:link w:val="Heading5Char"/>
    <w:qFormat/>
    <w:rsid w:val="001B03AC"/>
    <w:pPr>
      <w:keepNext/>
      <w:pBdr>
        <w:top w:val="none" w:color="auto" w:sz="0" w:space="0"/>
        <w:left w:val="none" w:color="auto" w:sz="0" w:space="0"/>
        <w:bottom w:val="none" w:color="auto" w:sz="0" w:space="0"/>
        <w:right w:val="none" w:color="auto" w:sz="0" w:space="0"/>
        <w:between w:val="none" w:color="auto" w:sz="0" w:space="0"/>
        <w:bar w:val="none" w:color="auto" w:sz="0"/>
      </w:pBdr>
      <w:jc w:val="center"/>
      <w:outlineLvl w:val="4"/>
    </w:pPr>
    <w:rPr>
      <w:rFonts w:ascii="Bookman Old Style" w:hAnsi="Bookman Old Style" w:eastAsia="Times New Roman"/>
      <w:b/>
      <w:sz w:val="22"/>
      <w:szCs w:val="20"/>
      <w:bdr w:val="none" w:color="auto" w:sz="0" w:space="0"/>
      <w:lang w:val="en-GB"/>
    </w:rPr>
  </w:style>
  <w:style w:type="paragraph" w:styleId="Heading6">
    <w:name w:val="heading 6"/>
    <w:basedOn w:val="Normal"/>
    <w:next w:val="Normal"/>
    <w:link w:val="Heading6Char"/>
    <w:qFormat/>
    <w:rsid w:val="001B03AC"/>
    <w:pPr>
      <w:keepNext/>
      <w:pBdr>
        <w:top w:val="none" w:color="auto" w:sz="0" w:space="0"/>
        <w:left w:val="none" w:color="auto" w:sz="0" w:space="0"/>
        <w:bottom w:val="none" w:color="auto" w:sz="0" w:space="0"/>
        <w:right w:val="none" w:color="auto" w:sz="0" w:space="0"/>
        <w:between w:val="none" w:color="auto" w:sz="0" w:space="0"/>
        <w:bar w:val="none" w:color="auto" w:sz="0"/>
      </w:pBdr>
      <w:jc w:val="center"/>
      <w:outlineLvl w:val="5"/>
    </w:pPr>
    <w:rPr>
      <w:rFonts w:ascii="Bookman Old Style" w:hAnsi="Bookman Old Style" w:eastAsia="Times New Roman"/>
      <w:b/>
      <w:szCs w:val="20"/>
      <w:bdr w:val="none" w:color="auto" w:sz="0" w:space="0"/>
      <w:lang w:val="en-GB"/>
    </w:rPr>
  </w:style>
  <w:style w:type="paragraph" w:styleId="Heading7">
    <w:name w:val="heading 7"/>
    <w:basedOn w:val="Normal"/>
    <w:next w:val="Normal"/>
    <w:link w:val="Heading7Char"/>
    <w:qFormat/>
    <w:rsid w:val="001B03AC"/>
    <w:pPr>
      <w:keepNext/>
      <w:pBdr>
        <w:top w:val="none" w:color="auto" w:sz="0" w:space="0"/>
        <w:left w:val="none" w:color="auto" w:sz="0" w:space="0"/>
        <w:bottom w:val="none" w:color="auto" w:sz="0" w:space="0"/>
        <w:right w:val="none" w:color="auto" w:sz="0" w:space="0"/>
        <w:between w:val="none" w:color="auto" w:sz="0" w:space="0"/>
        <w:bar w:val="none" w:color="auto" w:sz="0"/>
      </w:pBdr>
      <w:jc w:val="center"/>
      <w:outlineLvl w:val="6"/>
    </w:pPr>
    <w:rPr>
      <w:rFonts w:ascii="Bookman Old Style" w:hAnsi="Bookman Old Style" w:eastAsia="Times New Roman"/>
      <w:b/>
      <w:sz w:val="28"/>
      <w:szCs w:val="20"/>
      <w:u w:val="single"/>
      <w:bdr w:val="none" w:color="auto" w:sz="0" w:space="0"/>
      <w:lang w:val="en-GB"/>
    </w:rPr>
  </w:style>
  <w:style w:type="paragraph" w:styleId="Heading8">
    <w:name w:val="heading 8"/>
    <w:basedOn w:val="Normal"/>
    <w:next w:val="Normal"/>
    <w:link w:val="Heading8Char"/>
    <w:qFormat/>
    <w:rsid w:val="001B03AC"/>
    <w:pPr>
      <w:keepNext/>
      <w:pBdr>
        <w:top w:val="none" w:color="auto" w:sz="0" w:space="0"/>
        <w:left w:val="none" w:color="auto" w:sz="0" w:space="0"/>
        <w:bottom w:val="none" w:color="auto" w:sz="0" w:space="0"/>
        <w:right w:val="none" w:color="auto" w:sz="0" w:space="0"/>
        <w:between w:val="none" w:color="auto" w:sz="0" w:space="0"/>
        <w:bar w:val="none" w:color="auto" w:sz="0"/>
      </w:pBdr>
      <w:jc w:val="center"/>
      <w:outlineLvl w:val="7"/>
    </w:pPr>
    <w:rPr>
      <w:rFonts w:ascii="Bookman Old Style" w:hAnsi="Bookman Old Style" w:eastAsia="Times New Roman"/>
      <w:b/>
      <w:szCs w:val="20"/>
      <w:u w:val="single"/>
      <w:bdr w:val="none" w:color="auto" w:sz="0" w:space="0"/>
      <w:lang w:val="en-GB"/>
    </w:rPr>
  </w:style>
  <w:style w:type="paragraph" w:styleId="Heading9">
    <w:name w:val="heading 9"/>
    <w:basedOn w:val="Normal"/>
    <w:next w:val="Normal"/>
    <w:link w:val="Heading9Char"/>
    <w:qFormat/>
    <w:rsid w:val="001B03AC"/>
    <w:pPr>
      <w:keepNext/>
      <w:pBdr>
        <w:top w:val="none" w:color="auto" w:sz="0" w:space="0"/>
        <w:left w:val="none" w:color="auto" w:sz="0" w:space="0"/>
        <w:bottom w:val="none" w:color="auto" w:sz="0" w:space="0"/>
        <w:right w:val="none" w:color="auto" w:sz="0" w:space="0"/>
        <w:between w:val="none" w:color="auto" w:sz="0" w:space="0"/>
        <w:bar w:val="none" w:color="auto" w:sz="0"/>
      </w:pBdr>
      <w:jc w:val="both"/>
      <w:outlineLvl w:val="8"/>
    </w:pPr>
    <w:rPr>
      <w:rFonts w:ascii="Bookman Old Style" w:hAnsi="Bookman Old Style" w:eastAsia="Times New Roman"/>
      <w:b/>
      <w:sz w:val="22"/>
      <w:szCs w:val="20"/>
      <w:bdr w:val="none" w:color="auto" w:sz="0" w:space="0"/>
      <w:lang w:val="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rPr>
      <w:rFonts w:cs="Arial Unicode MS"/>
      <w:color w:val="000000"/>
      <w:sz w:val="24"/>
      <w:szCs w:val="24"/>
      <w:u w:color="000000"/>
    </w:rPr>
  </w:style>
  <w:style w:type="paragraph" w:styleId="Default" w:customStyle="1">
    <w:name w:val="Default"/>
    <w:rPr>
      <w:rFonts w:ascii="Helvetica Neue" w:hAnsi="Helvetica Neue" w:cs="Arial Unicode MS"/>
      <w:color w:val="000000"/>
      <w:sz w:val="22"/>
      <w:szCs w:val="22"/>
      <w:u w:color="000000"/>
      <w:lang w:val="en-US"/>
    </w:rPr>
  </w:style>
  <w:style w:type="paragraph" w:styleId="BodyA" w:customStyle="1">
    <w:name w:val="Body A"/>
    <w:rPr>
      <w:rFonts w:ascii="Helvetica Neue" w:hAnsi="Helvetica Neue" w:eastAsia="Helvetica Neue" w:cs="Helvetica Neue"/>
      <w:color w:val="000000"/>
      <w:sz w:val="22"/>
      <w:szCs w:val="22"/>
      <w:u w:color="000000"/>
      <w:lang w:val="en-US"/>
    </w:rPr>
  </w:style>
  <w:style w:type="character" w:styleId="None" w:customStyle="1">
    <w:name w:val="None"/>
  </w:style>
  <w:style w:type="character" w:styleId="Hyperlink0" w:customStyle="1">
    <w:name w:val="Hyperlink.0"/>
    <w:basedOn w:val="None"/>
    <w:rPr>
      <w:rFonts w:ascii="Arial" w:hAnsi="Arial" w:eastAsia="Arial" w:cs="Arial"/>
      <w:color w:val="0000FF"/>
      <w:sz w:val="24"/>
      <w:szCs w:val="24"/>
      <w:u w:val="single" w:color="0000FF"/>
      <w:lang w:val="en-US"/>
    </w:rPr>
  </w:style>
  <w:style w:type="paragraph" w:styleId="Header">
    <w:name w:val="header"/>
    <w:basedOn w:val="Normal"/>
    <w:link w:val="HeaderChar"/>
    <w:unhideWhenUsed/>
    <w:rsid w:val="00ED12AF"/>
    <w:pPr>
      <w:tabs>
        <w:tab w:val="center" w:pos="4320"/>
        <w:tab w:val="right" w:pos="8640"/>
      </w:tabs>
    </w:pPr>
  </w:style>
  <w:style w:type="character" w:styleId="HeaderChar" w:customStyle="1">
    <w:name w:val="Header Char"/>
    <w:basedOn w:val="DefaultParagraphFont"/>
    <w:link w:val="Header"/>
    <w:uiPriority w:val="99"/>
    <w:rsid w:val="00ED12AF"/>
    <w:rPr>
      <w:sz w:val="24"/>
      <w:szCs w:val="24"/>
      <w:lang w:val="en-US"/>
    </w:rPr>
  </w:style>
  <w:style w:type="paragraph" w:styleId="Footer">
    <w:name w:val="footer"/>
    <w:basedOn w:val="Normal"/>
    <w:link w:val="FooterChar"/>
    <w:uiPriority w:val="99"/>
    <w:unhideWhenUsed/>
    <w:rsid w:val="00ED12AF"/>
    <w:pPr>
      <w:tabs>
        <w:tab w:val="center" w:pos="4320"/>
        <w:tab w:val="right" w:pos="8640"/>
      </w:tabs>
    </w:pPr>
  </w:style>
  <w:style w:type="character" w:styleId="FooterChar" w:customStyle="1">
    <w:name w:val="Footer Char"/>
    <w:basedOn w:val="DefaultParagraphFont"/>
    <w:link w:val="Footer"/>
    <w:uiPriority w:val="99"/>
    <w:rsid w:val="00ED12AF"/>
    <w:rPr>
      <w:sz w:val="24"/>
      <w:szCs w:val="24"/>
      <w:lang w:val="en-US"/>
    </w:rPr>
  </w:style>
  <w:style w:type="character" w:styleId="PageNumber">
    <w:name w:val="page number"/>
    <w:basedOn w:val="DefaultParagraphFont"/>
    <w:unhideWhenUsed/>
    <w:rsid w:val="00187CE2"/>
  </w:style>
  <w:style w:type="table" w:styleId="TableGrid">
    <w:name w:val="Table Grid"/>
    <w:basedOn w:val="TableNormal"/>
    <w:uiPriority w:val="59"/>
    <w:rsid w:val="00172E7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aliases w:val="Schedule Char"/>
    <w:basedOn w:val="DefaultParagraphFont"/>
    <w:link w:val="Heading1"/>
    <w:rsid w:val="001B03AC"/>
    <w:rPr>
      <w:rFonts w:ascii="Bookman Old Style" w:hAnsi="Bookman Old Style" w:eastAsia="Times New Roman"/>
      <w:b/>
      <w:sz w:val="22"/>
      <w:bdr w:val="none" w:color="auto" w:sz="0" w:space="0"/>
    </w:rPr>
  </w:style>
  <w:style w:type="character" w:styleId="Heading2Char" w:customStyle="1">
    <w:name w:val="Heading 2 Char"/>
    <w:aliases w:val="Schedule Description Char"/>
    <w:basedOn w:val="DefaultParagraphFont"/>
    <w:link w:val="Heading2"/>
    <w:rsid w:val="001B03AC"/>
    <w:rPr>
      <w:rFonts w:ascii="Bookman Old Style" w:hAnsi="Bookman Old Style" w:eastAsia="Times New Roman"/>
      <w:b/>
      <w:sz w:val="22"/>
      <w:bdr w:val="none" w:color="auto" w:sz="0" w:space="0"/>
    </w:rPr>
  </w:style>
  <w:style w:type="character" w:styleId="Heading3Char" w:customStyle="1">
    <w:name w:val="Heading 3 Char"/>
    <w:basedOn w:val="DefaultParagraphFont"/>
    <w:link w:val="Heading3"/>
    <w:rsid w:val="001B03AC"/>
    <w:rPr>
      <w:rFonts w:ascii="Bookman Old Style" w:hAnsi="Bookman Old Style" w:eastAsia="Times New Roman"/>
      <w:b/>
      <w:sz w:val="22"/>
      <w:u w:val="single"/>
      <w:bdr w:val="none" w:color="auto" w:sz="0" w:space="0"/>
    </w:rPr>
  </w:style>
  <w:style w:type="character" w:styleId="Heading4Char" w:customStyle="1">
    <w:name w:val="Heading 4 Char"/>
    <w:basedOn w:val="DefaultParagraphFont"/>
    <w:link w:val="Heading4"/>
    <w:rsid w:val="001B03AC"/>
    <w:rPr>
      <w:rFonts w:ascii="Bookman Old Style" w:hAnsi="Bookman Old Style" w:eastAsia="Times New Roman"/>
      <w:b/>
      <w:sz w:val="22"/>
      <w:u w:val="single"/>
      <w:bdr w:val="none" w:color="auto" w:sz="0" w:space="0"/>
    </w:rPr>
  </w:style>
  <w:style w:type="character" w:styleId="Heading5Char" w:customStyle="1">
    <w:name w:val="Heading 5 Char"/>
    <w:basedOn w:val="DefaultParagraphFont"/>
    <w:link w:val="Heading5"/>
    <w:rsid w:val="001B03AC"/>
    <w:rPr>
      <w:rFonts w:ascii="Bookman Old Style" w:hAnsi="Bookman Old Style" w:eastAsia="Times New Roman"/>
      <w:b/>
      <w:sz w:val="22"/>
      <w:bdr w:val="none" w:color="auto" w:sz="0" w:space="0"/>
    </w:rPr>
  </w:style>
  <w:style w:type="character" w:styleId="Heading6Char" w:customStyle="1">
    <w:name w:val="Heading 6 Char"/>
    <w:basedOn w:val="DefaultParagraphFont"/>
    <w:link w:val="Heading6"/>
    <w:rsid w:val="001B03AC"/>
    <w:rPr>
      <w:rFonts w:ascii="Bookman Old Style" w:hAnsi="Bookman Old Style" w:eastAsia="Times New Roman"/>
      <w:b/>
      <w:sz w:val="24"/>
      <w:bdr w:val="none" w:color="auto" w:sz="0" w:space="0"/>
    </w:rPr>
  </w:style>
  <w:style w:type="character" w:styleId="Heading7Char" w:customStyle="1">
    <w:name w:val="Heading 7 Char"/>
    <w:basedOn w:val="DefaultParagraphFont"/>
    <w:link w:val="Heading7"/>
    <w:rsid w:val="001B03AC"/>
    <w:rPr>
      <w:rFonts w:ascii="Bookman Old Style" w:hAnsi="Bookman Old Style" w:eastAsia="Times New Roman"/>
      <w:b/>
      <w:sz w:val="28"/>
      <w:u w:val="single"/>
      <w:bdr w:val="none" w:color="auto" w:sz="0" w:space="0"/>
    </w:rPr>
  </w:style>
  <w:style w:type="character" w:styleId="Heading8Char" w:customStyle="1">
    <w:name w:val="Heading 8 Char"/>
    <w:basedOn w:val="DefaultParagraphFont"/>
    <w:link w:val="Heading8"/>
    <w:rsid w:val="001B03AC"/>
    <w:rPr>
      <w:rFonts w:ascii="Bookman Old Style" w:hAnsi="Bookman Old Style" w:eastAsia="Times New Roman"/>
      <w:b/>
      <w:sz w:val="24"/>
      <w:u w:val="single"/>
      <w:bdr w:val="none" w:color="auto" w:sz="0" w:space="0"/>
    </w:rPr>
  </w:style>
  <w:style w:type="character" w:styleId="Heading9Char" w:customStyle="1">
    <w:name w:val="Heading 9 Char"/>
    <w:basedOn w:val="DefaultParagraphFont"/>
    <w:link w:val="Heading9"/>
    <w:rsid w:val="001B03AC"/>
    <w:rPr>
      <w:rFonts w:ascii="Bookman Old Style" w:hAnsi="Bookman Old Style" w:eastAsia="Times New Roman"/>
      <w:b/>
      <w:sz w:val="22"/>
      <w:bdr w:val="none" w:color="auto" w:sz="0" w:space="0"/>
    </w:rPr>
  </w:style>
  <w:style w:type="paragraph" w:styleId="BodyText">
    <w:name w:val="Body Text"/>
    <w:basedOn w:val="Normal"/>
    <w:link w:val="BodyTextChar"/>
    <w:rsid w:val="001B03AC"/>
    <w:pPr>
      <w:pBdr>
        <w:top w:val="none" w:color="auto" w:sz="0" w:space="0"/>
        <w:left w:val="none" w:color="auto" w:sz="0" w:space="0"/>
        <w:bottom w:val="none" w:color="auto" w:sz="0" w:space="0"/>
        <w:right w:val="none" w:color="auto" w:sz="0" w:space="0"/>
        <w:between w:val="none" w:color="auto" w:sz="0" w:space="0"/>
        <w:bar w:val="none" w:color="auto" w:sz="0"/>
      </w:pBdr>
    </w:pPr>
    <w:rPr>
      <w:rFonts w:ascii="Bookman Old Style" w:hAnsi="Bookman Old Style" w:eastAsia="Times New Roman"/>
      <w:b/>
      <w:sz w:val="22"/>
      <w:szCs w:val="20"/>
      <w:u w:val="single"/>
      <w:bdr w:val="none" w:color="auto" w:sz="0" w:space="0"/>
      <w:lang w:val="en-GB"/>
    </w:rPr>
  </w:style>
  <w:style w:type="character" w:styleId="BodyTextChar" w:customStyle="1">
    <w:name w:val="Body Text Char"/>
    <w:basedOn w:val="DefaultParagraphFont"/>
    <w:link w:val="BodyText"/>
    <w:rsid w:val="001B03AC"/>
    <w:rPr>
      <w:rFonts w:ascii="Bookman Old Style" w:hAnsi="Bookman Old Style" w:eastAsia="Times New Roman"/>
      <w:b/>
      <w:sz w:val="22"/>
      <w:u w:val="single"/>
      <w:bdr w:val="none" w:color="auto" w:sz="0" w:space="0"/>
    </w:rPr>
  </w:style>
  <w:style w:type="paragraph" w:styleId="BodyText2">
    <w:name w:val="Body Text 2"/>
    <w:basedOn w:val="Normal"/>
    <w:link w:val="BodyText2Char"/>
    <w:rsid w:val="001B03AC"/>
    <w:pPr>
      <w:pBdr>
        <w:top w:val="none" w:color="auto" w:sz="0" w:space="0"/>
        <w:left w:val="none" w:color="auto" w:sz="0" w:space="0"/>
        <w:bottom w:val="none" w:color="auto" w:sz="0" w:space="0"/>
        <w:right w:val="none" w:color="auto" w:sz="0" w:space="0"/>
        <w:between w:val="none" w:color="auto" w:sz="0" w:space="0"/>
        <w:bar w:val="none" w:color="auto" w:sz="0"/>
      </w:pBdr>
    </w:pPr>
    <w:rPr>
      <w:rFonts w:ascii="Bookman Old Style" w:hAnsi="Bookman Old Style" w:eastAsia="Times New Roman"/>
      <w:sz w:val="22"/>
      <w:szCs w:val="20"/>
      <w:bdr w:val="none" w:color="auto" w:sz="0" w:space="0"/>
      <w:lang w:val="en-GB"/>
    </w:rPr>
  </w:style>
  <w:style w:type="character" w:styleId="BodyText2Char" w:customStyle="1">
    <w:name w:val="Body Text 2 Char"/>
    <w:basedOn w:val="DefaultParagraphFont"/>
    <w:link w:val="BodyText2"/>
    <w:rsid w:val="001B03AC"/>
    <w:rPr>
      <w:rFonts w:ascii="Bookman Old Style" w:hAnsi="Bookman Old Style" w:eastAsia="Times New Roman"/>
      <w:sz w:val="22"/>
      <w:bdr w:val="none" w:color="auto" w:sz="0" w:space="0"/>
    </w:rPr>
  </w:style>
  <w:style w:type="paragraph" w:styleId="Title">
    <w:name w:val="Title"/>
    <w:basedOn w:val="Normal"/>
    <w:link w:val="TitleChar"/>
    <w:qFormat/>
    <w:rsid w:val="001B03AC"/>
    <w:pPr>
      <w:pBdr>
        <w:top w:val="none" w:color="auto" w:sz="0" w:space="0"/>
        <w:left w:val="none" w:color="auto" w:sz="0" w:space="0"/>
        <w:bottom w:val="none" w:color="auto" w:sz="0" w:space="0"/>
        <w:right w:val="none" w:color="auto" w:sz="0" w:space="0"/>
        <w:between w:val="none" w:color="auto" w:sz="0" w:space="0"/>
        <w:bar w:val="none" w:color="auto" w:sz="0"/>
      </w:pBdr>
      <w:jc w:val="center"/>
    </w:pPr>
    <w:rPr>
      <w:rFonts w:eastAsia="Times New Roman"/>
      <w:b/>
      <w:szCs w:val="20"/>
      <w:u w:val="single"/>
      <w:bdr w:val="none" w:color="auto" w:sz="0" w:space="0"/>
      <w:lang w:val="en-GB"/>
    </w:rPr>
  </w:style>
  <w:style w:type="character" w:styleId="TitleChar" w:customStyle="1">
    <w:name w:val="Title Char"/>
    <w:basedOn w:val="DefaultParagraphFont"/>
    <w:link w:val="Title"/>
    <w:rsid w:val="001B03AC"/>
    <w:rPr>
      <w:rFonts w:eastAsia="Times New Roman"/>
      <w:b/>
      <w:sz w:val="24"/>
      <w:u w:val="single"/>
      <w:bdr w:val="none" w:color="auto" w:sz="0" w:space="0"/>
    </w:rPr>
  </w:style>
  <w:style w:type="paragraph" w:styleId="Subtitle">
    <w:name w:val="Subtitle"/>
    <w:basedOn w:val="Normal"/>
    <w:link w:val="SubtitleChar"/>
    <w:uiPriority w:val="11"/>
    <w:qFormat/>
    <w:rsid w:val="001B03AC"/>
    <w:pPr>
      <w:pBdr>
        <w:top w:val="none" w:color="auto" w:sz="0" w:space="0"/>
        <w:left w:val="none" w:color="auto" w:sz="0" w:space="0"/>
        <w:bottom w:val="none" w:color="auto" w:sz="0" w:space="0"/>
        <w:right w:val="none" w:color="auto" w:sz="0" w:space="0"/>
        <w:between w:val="none" w:color="auto" w:sz="0" w:space="0"/>
        <w:bar w:val="none" w:color="auto" w:sz="0"/>
      </w:pBdr>
    </w:pPr>
    <w:rPr>
      <w:rFonts w:eastAsia="Times New Roman"/>
      <w:b/>
      <w:sz w:val="22"/>
      <w:szCs w:val="20"/>
      <w:bdr w:val="none" w:color="auto" w:sz="0" w:space="0"/>
      <w:lang w:val="en-GB"/>
    </w:rPr>
  </w:style>
  <w:style w:type="character" w:styleId="SubtitleChar" w:customStyle="1">
    <w:name w:val="Subtitle Char"/>
    <w:basedOn w:val="DefaultParagraphFont"/>
    <w:link w:val="Subtitle"/>
    <w:uiPriority w:val="11"/>
    <w:rsid w:val="001B03AC"/>
    <w:rPr>
      <w:rFonts w:eastAsia="Times New Roman"/>
      <w:b/>
      <w:sz w:val="22"/>
      <w:bdr w:val="none" w:color="auto" w:sz="0" w:space="0"/>
    </w:rPr>
  </w:style>
  <w:style w:type="paragraph" w:styleId="BodyText3">
    <w:name w:val="Body Text 3"/>
    <w:basedOn w:val="Normal"/>
    <w:link w:val="BodyText3Char"/>
    <w:rsid w:val="001B03AC"/>
    <w:pPr>
      <w:pBdr>
        <w:top w:val="none" w:color="auto" w:sz="0" w:space="0"/>
        <w:left w:val="none" w:color="auto" w:sz="0" w:space="0"/>
        <w:bottom w:val="none" w:color="auto" w:sz="0" w:space="0"/>
        <w:right w:val="none" w:color="auto" w:sz="0" w:space="0"/>
        <w:between w:val="none" w:color="auto" w:sz="0" w:space="0"/>
        <w:bar w:val="none" w:color="auto" w:sz="0"/>
      </w:pBdr>
      <w:jc w:val="center"/>
    </w:pPr>
    <w:rPr>
      <w:rFonts w:ascii="Bookman Old Style" w:hAnsi="Bookman Old Style" w:eastAsia="Times New Roman"/>
      <w:sz w:val="22"/>
      <w:szCs w:val="20"/>
      <w:bdr w:val="none" w:color="auto" w:sz="0" w:space="0"/>
      <w:lang w:val="en-GB"/>
    </w:rPr>
  </w:style>
  <w:style w:type="character" w:styleId="BodyText3Char" w:customStyle="1">
    <w:name w:val="Body Text 3 Char"/>
    <w:basedOn w:val="DefaultParagraphFont"/>
    <w:link w:val="BodyText3"/>
    <w:rsid w:val="001B03AC"/>
    <w:rPr>
      <w:rFonts w:ascii="Bookman Old Style" w:hAnsi="Bookman Old Style" w:eastAsia="Times New Roman"/>
      <w:sz w:val="22"/>
      <w:bdr w:val="none" w:color="auto" w:sz="0" w:space="0"/>
    </w:rPr>
  </w:style>
  <w:style w:type="paragraph" w:styleId="BodyTextIndent">
    <w:name w:val="Body Text Indent"/>
    <w:basedOn w:val="Normal"/>
    <w:link w:val="BodyTextIndentChar"/>
    <w:rsid w:val="001B03AC"/>
    <w:pPr>
      <w:pBdr>
        <w:top w:val="none" w:color="auto" w:sz="0" w:space="0"/>
        <w:left w:val="none" w:color="auto" w:sz="0" w:space="0"/>
        <w:bottom w:val="none" w:color="auto" w:sz="0" w:space="0"/>
        <w:right w:val="none" w:color="auto" w:sz="0" w:space="0"/>
        <w:between w:val="none" w:color="auto" w:sz="0" w:space="0"/>
        <w:bar w:val="none" w:color="auto" w:sz="0"/>
      </w:pBdr>
      <w:ind w:left="720" w:hanging="720"/>
    </w:pPr>
    <w:rPr>
      <w:rFonts w:ascii="Bookman Old Style" w:hAnsi="Bookman Old Style" w:eastAsia="Times New Roman"/>
      <w:szCs w:val="20"/>
      <w:bdr w:val="none" w:color="auto" w:sz="0" w:space="0"/>
      <w:lang w:val="en-GB"/>
    </w:rPr>
  </w:style>
  <w:style w:type="character" w:styleId="BodyTextIndentChar" w:customStyle="1">
    <w:name w:val="Body Text Indent Char"/>
    <w:basedOn w:val="DefaultParagraphFont"/>
    <w:link w:val="BodyTextIndent"/>
    <w:rsid w:val="001B03AC"/>
    <w:rPr>
      <w:rFonts w:ascii="Bookman Old Style" w:hAnsi="Bookman Old Style" w:eastAsia="Times New Roman"/>
      <w:sz w:val="24"/>
      <w:bdr w:val="none" w:color="auto" w:sz="0" w:space="0"/>
    </w:rPr>
  </w:style>
  <w:style w:type="paragraph" w:styleId="BodyTextIndent2">
    <w:name w:val="Body Text Indent 2"/>
    <w:basedOn w:val="Normal"/>
    <w:link w:val="BodyTextIndent2Char"/>
    <w:rsid w:val="001B03AC"/>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Bookman Old Style" w:hAnsi="Bookman Old Style" w:eastAsia="Times New Roman"/>
      <w:szCs w:val="20"/>
      <w:bdr w:val="none" w:color="auto" w:sz="0" w:space="0"/>
      <w:lang w:val="en-GB"/>
    </w:rPr>
  </w:style>
  <w:style w:type="character" w:styleId="BodyTextIndent2Char" w:customStyle="1">
    <w:name w:val="Body Text Indent 2 Char"/>
    <w:basedOn w:val="DefaultParagraphFont"/>
    <w:link w:val="BodyTextIndent2"/>
    <w:rsid w:val="001B03AC"/>
    <w:rPr>
      <w:rFonts w:ascii="Bookman Old Style" w:hAnsi="Bookman Old Style" w:eastAsia="Times New Roman"/>
      <w:sz w:val="24"/>
      <w:bdr w:val="none" w:color="auto" w:sz="0" w:space="0"/>
    </w:rPr>
  </w:style>
  <w:style w:type="paragraph" w:styleId="BodyTextIndent3">
    <w:name w:val="Body Text Indent 3"/>
    <w:basedOn w:val="Normal"/>
    <w:link w:val="BodyTextIndent3Char"/>
    <w:rsid w:val="001B03AC"/>
    <w:pPr>
      <w:pBdr>
        <w:top w:val="none" w:color="auto" w:sz="0" w:space="0"/>
        <w:left w:val="none" w:color="auto" w:sz="0" w:space="0"/>
        <w:bottom w:val="none" w:color="auto" w:sz="0" w:space="0"/>
        <w:right w:val="none" w:color="auto" w:sz="0" w:space="0"/>
        <w:between w:val="none" w:color="auto" w:sz="0" w:space="0"/>
        <w:bar w:val="none" w:color="auto" w:sz="0"/>
      </w:pBdr>
      <w:ind w:left="1440"/>
    </w:pPr>
    <w:rPr>
      <w:rFonts w:ascii="Bookman Old Style" w:hAnsi="Bookman Old Style" w:eastAsia="Times New Roman"/>
      <w:szCs w:val="20"/>
      <w:bdr w:val="none" w:color="auto" w:sz="0" w:space="0"/>
      <w:lang w:val="en-GB"/>
    </w:rPr>
  </w:style>
  <w:style w:type="character" w:styleId="BodyTextIndent3Char" w:customStyle="1">
    <w:name w:val="Body Text Indent 3 Char"/>
    <w:basedOn w:val="DefaultParagraphFont"/>
    <w:link w:val="BodyTextIndent3"/>
    <w:rsid w:val="001B03AC"/>
    <w:rPr>
      <w:rFonts w:ascii="Bookman Old Style" w:hAnsi="Bookman Old Style" w:eastAsia="Times New Roman"/>
      <w:sz w:val="24"/>
      <w:bdr w:val="none" w:color="auto" w:sz="0" w:space="0"/>
    </w:rPr>
  </w:style>
  <w:style w:type="paragraph" w:styleId="BlockText">
    <w:name w:val="Block Text"/>
    <w:basedOn w:val="Normal"/>
    <w:rsid w:val="001B03AC"/>
    <w:pPr>
      <w:pBdr>
        <w:top w:val="none" w:color="auto" w:sz="0" w:space="0"/>
        <w:left w:val="none" w:color="auto" w:sz="0" w:space="0"/>
        <w:bottom w:val="none" w:color="auto" w:sz="0" w:space="0"/>
        <w:right w:val="none" w:color="auto" w:sz="0" w:space="0"/>
        <w:between w:val="none" w:color="auto" w:sz="0" w:space="0"/>
        <w:bar w:val="none" w:color="auto" w:sz="0"/>
      </w:pBdr>
      <w:tabs>
        <w:tab w:val="left" w:pos="-720"/>
        <w:tab w:val="left" w:pos="0"/>
        <w:tab w:val="left" w:pos="2127"/>
      </w:tabs>
      <w:suppressAutoHyphens/>
      <w:ind w:left="2127" w:right="-425" w:hanging="709"/>
    </w:pPr>
    <w:rPr>
      <w:rFonts w:ascii="Bookman Old Style" w:hAnsi="Bookman Old Style" w:eastAsia="Times New Roman"/>
      <w:color w:val="000000"/>
      <w:sz w:val="22"/>
      <w:szCs w:val="20"/>
      <w:bdr w:val="none" w:color="auto" w:sz="0" w:space="0"/>
      <w:lang w:val="en-GB"/>
    </w:rPr>
  </w:style>
  <w:style w:type="paragraph" w:styleId="PCSchedule1" w:customStyle="1">
    <w:name w:val="PC Schedule 1"/>
    <w:basedOn w:val="Normal"/>
    <w:rsid w:val="001B03AC"/>
    <w:pPr>
      <w:keepNext/>
      <w:pBdr>
        <w:top w:val="none" w:color="auto" w:sz="0" w:space="0"/>
        <w:left w:val="none" w:color="auto" w:sz="0" w:space="0"/>
        <w:bottom w:val="none" w:color="auto" w:sz="0" w:space="0"/>
        <w:right w:val="none" w:color="auto" w:sz="0" w:space="0"/>
        <w:between w:val="none" w:color="auto" w:sz="0" w:space="0"/>
        <w:bar w:val="none" w:color="auto" w:sz="0"/>
      </w:pBdr>
      <w:tabs>
        <w:tab w:val="num" w:pos="851"/>
      </w:tabs>
      <w:spacing w:after="240"/>
      <w:ind w:left="851" w:hanging="851"/>
      <w:jc w:val="both"/>
      <w:outlineLvl w:val="0"/>
    </w:pPr>
    <w:rPr>
      <w:rFonts w:ascii="Arial" w:hAnsi="Arial" w:eastAsia="Times New Roman"/>
      <w:b/>
      <w:caps/>
      <w:sz w:val="22"/>
      <w:szCs w:val="20"/>
      <w:bdr w:val="none" w:color="auto" w:sz="0" w:space="0"/>
      <w:lang w:val="en-GB" w:eastAsia="en-GB"/>
    </w:rPr>
  </w:style>
  <w:style w:type="paragraph" w:styleId="PCSchedule2" w:customStyle="1">
    <w:name w:val="PC Schedule 2"/>
    <w:basedOn w:val="Normal"/>
    <w:rsid w:val="001B03AC"/>
    <w:pPr>
      <w:pBdr>
        <w:top w:val="none" w:color="auto" w:sz="0" w:space="0"/>
        <w:left w:val="none" w:color="auto" w:sz="0" w:space="0"/>
        <w:bottom w:val="none" w:color="auto" w:sz="0" w:space="0"/>
        <w:right w:val="none" w:color="auto" w:sz="0" w:space="0"/>
        <w:between w:val="none" w:color="auto" w:sz="0" w:space="0"/>
        <w:bar w:val="none" w:color="auto" w:sz="0"/>
      </w:pBdr>
      <w:tabs>
        <w:tab w:val="num" w:pos="851"/>
      </w:tabs>
      <w:spacing w:after="240"/>
      <w:ind w:left="851" w:hanging="851"/>
      <w:jc w:val="both"/>
      <w:outlineLvl w:val="1"/>
    </w:pPr>
    <w:rPr>
      <w:rFonts w:ascii="Arial" w:hAnsi="Arial" w:eastAsia="Times New Roman"/>
      <w:sz w:val="22"/>
      <w:szCs w:val="20"/>
      <w:bdr w:val="none" w:color="auto" w:sz="0" w:space="0"/>
      <w:lang w:val="en-GB" w:eastAsia="en-GB"/>
    </w:rPr>
  </w:style>
  <w:style w:type="paragraph" w:styleId="PCSchedule3" w:customStyle="1">
    <w:name w:val="PC Schedule 3"/>
    <w:basedOn w:val="Normal"/>
    <w:rsid w:val="001B03AC"/>
    <w:pPr>
      <w:pBdr>
        <w:top w:val="none" w:color="auto" w:sz="0" w:space="0"/>
        <w:left w:val="none" w:color="auto" w:sz="0" w:space="0"/>
        <w:bottom w:val="none" w:color="auto" w:sz="0" w:space="0"/>
        <w:right w:val="none" w:color="auto" w:sz="0" w:space="0"/>
        <w:between w:val="none" w:color="auto" w:sz="0" w:space="0"/>
        <w:bar w:val="none" w:color="auto" w:sz="0"/>
      </w:pBdr>
      <w:tabs>
        <w:tab w:val="num" w:pos="1701"/>
      </w:tabs>
      <w:spacing w:after="240"/>
      <w:ind w:left="1701" w:hanging="850"/>
      <w:jc w:val="both"/>
      <w:outlineLvl w:val="2"/>
    </w:pPr>
    <w:rPr>
      <w:rFonts w:ascii="Arial" w:hAnsi="Arial" w:eastAsia="Times New Roman"/>
      <w:sz w:val="22"/>
      <w:szCs w:val="20"/>
      <w:bdr w:val="none" w:color="auto" w:sz="0" w:space="0"/>
      <w:lang w:val="en-GB" w:eastAsia="en-GB"/>
    </w:rPr>
  </w:style>
  <w:style w:type="paragraph" w:styleId="PCSchedule4" w:customStyle="1">
    <w:name w:val="PC Schedule 4"/>
    <w:basedOn w:val="Normal"/>
    <w:rsid w:val="001B03AC"/>
    <w:pPr>
      <w:pBdr>
        <w:top w:val="none" w:color="auto" w:sz="0" w:space="0"/>
        <w:left w:val="none" w:color="auto" w:sz="0" w:space="0"/>
        <w:bottom w:val="none" w:color="auto" w:sz="0" w:space="0"/>
        <w:right w:val="none" w:color="auto" w:sz="0" w:space="0"/>
        <w:between w:val="none" w:color="auto" w:sz="0" w:space="0"/>
        <w:bar w:val="none" w:color="auto" w:sz="0"/>
      </w:pBdr>
      <w:tabs>
        <w:tab w:val="num" w:pos="2268"/>
      </w:tabs>
      <w:spacing w:after="240"/>
      <w:ind w:left="2268" w:hanging="567"/>
      <w:jc w:val="both"/>
      <w:outlineLvl w:val="3"/>
    </w:pPr>
    <w:rPr>
      <w:rFonts w:ascii="Arial" w:hAnsi="Arial" w:eastAsia="Times New Roman"/>
      <w:sz w:val="22"/>
      <w:szCs w:val="20"/>
      <w:bdr w:val="none" w:color="auto" w:sz="0" w:space="0"/>
      <w:lang w:val="en-GB" w:eastAsia="en-GB"/>
    </w:rPr>
  </w:style>
  <w:style w:type="paragraph" w:styleId="PCSchedule5" w:customStyle="1">
    <w:name w:val="PC Schedule 5"/>
    <w:basedOn w:val="Normal"/>
    <w:rsid w:val="001B03AC"/>
    <w:pPr>
      <w:pBdr>
        <w:top w:val="none" w:color="auto" w:sz="0" w:space="0"/>
        <w:left w:val="none" w:color="auto" w:sz="0" w:space="0"/>
        <w:bottom w:val="none" w:color="auto" w:sz="0" w:space="0"/>
        <w:right w:val="none" w:color="auto" w:sz="0" w:space="0"/>
        <w:between w:val="none" w:color="auto" w:sz="0" w:space="0"/>
        <w:bar w:val="none" w:color="auto" w:sz="0"/>
      </w:pBdr>
      <w:tabs>
        <w:tab w:val="left" w:pos="2835"/>
        <w:tab w:val="num" w:pos="2988"/>
      </w:tabs>
      <w:spacing w:after="240"/>
      <w:ind w:left="2835" w:hanging="567"/>
      <w:jc w:val="both"/>
      <w:outlineLvl w:val="4"/>
    </w:pPr>
    <w:rPr>
      <w:rFonts w:ascii="Arial" w:hAnsi="Arial" w:eastAsia="Times New Roman"/>
      <w:sz w:val="22"/>
      <w:szCs w:val="20"/>
      <w:bdr w:val="none" w:color="auto" w:sz="0" w:space="0"/>
      <w:lang w:val="en-GB" w:eastAsia="en-GB"/>
    </w:rPr>
  </w:style>
  <w:style w:type="paragraph" w:styleId="PCScheduleInd2" w:customStyle="1">
    <w:name w:val="PC Schedule Ind 2"/>
    <w:basedOn w:val="Normal"/>
    <w:rsid w:val="001B03AC"/>
    <w:pPr>
      <w:pBdr>
        <w:top w:val="none" w:color="auto" w:sz="0" w:space="0"/>
        <w:left w:val="none" w:color="auto" w:sz="0" w:space="0"/>
        <w:bottom w:val="none" w:color="auto" w:sz="0" w:space="0"/>
        <w:right w:val="none" w:color="auto" w:sz="0" w:space="0"/>
        <w:between w:val="none" w:color="auto" w:sz="0" w:space="0"/>
        <w:bar w:val="none" w:color="auto" w:sz="0"/>
      </w:pBdr>
      <w:tabs>
        <w:tab w:val="num" w:pos="1701"/>
      </w:tabs>
      <w:spacing w:after="240"/>
      <w:ind w:left="1701" w:hanging="850"/>
      <w:jc w:val="both"/>
      <w:outlineLvl w:val="5"/>
    </w:pPr>
    <w:rPr>
      <w:rFonts w:ascii="Arial" w:hAnsi="Arial" w:eastAsia="Times New Roman"/>
      <w:sz w:val="22"/>
      <w:szCs w:val="20"/>
      <w:bdr w:val="none" w:color="auto" w:sz="0" w:space="0"/>
      <w:lang w:val="en-GB" w:eastAsia="en-GB"/>
    </w:rPr>
  </w:style>
  <w:style w:type="paragraph" w:styleId="PCScheduleInd3" w:customStyle="1">
    <w:name w:val="PC Schedule Ind 3"/>
    <w:basedOn w:val="Normal"/>
    <w:rsid w:val="001B03AC"/>
    <w:pPr>
      <w:numPr>
        <w:ilvl w:val="6"/>
        <w:numId w:val="6"/>
      </w:numPr>
      <w:pBdr>
        <w:top w:val="none" w:color="auto" w:sz="0" w:space="0"/>
        <w:left w:val="none" w:color="auto" w:sz="0" w:space="0"/>
        <w:bottom w:val="none" w:color="auto" w:sz="0" w:space="0"/>
        <w:right w:val="none" w:color="auto" w:sz="0" w:space="0"/>
        <w:between w:val="none" w:color="auto" w:sz="0" w:space="0"/>
        <w:bar w:val="none" w:color="auto" w:sz="0"/>
      </w:pBdr>
      <w:spacing w:after="240"/>
      <w:jc w:val="both"/>
      <w:outlineLvl w:val="6"/>
    </w:pPr>
    <w:rPr>
      <w:rFonts w:ascii="Arial" w:hAnsi="Arial" w:eastAsia="Times New Roman"/>
      <w:sz w:val="22"/>
      <w:szCs w:val="20"/>
      <w:bdr w:val="none" w:color="auto" w:sz="0" w:space="0"/>
      <w:lang w:val="en-GB" w:eastAsia="en-GB"/>
    </w:rPr>
  </w:style>
  <w:style w:type="paragraph" w:styleId="PCScheduleInd4" w:customStyle="1">
    <w:name w:val="PC Schedule Ind 4"/>
    <w:basedOn w:val="Normal"/>
    <w:rsid w:val="001B03AC"/>
    <w:pPr>
      <w:numPr>
        <w:ilvl w:val="7"/>
        <w:numId w:val="6"/>
      </w:numPr>
      <w:pBdr>
        <w:top w:val="none" w:color="auto" w:sz="0" w:space="0"/>
        <w:left w:val="none" w:color="auto" w:sz="0" w:space="0"/>
        <w:bottom w:val="none" w:color="auto" w:sz="0" w:space="0"/>
        <w:right w:val="none" w:color="auto" w:sz="0" w:space="0"/>
        <w:between w:val="none" w:color="auto" w:sz="0" w:space="0"/>
        <w:bar w:val="none" w:color="auto" w:sz="0"/>
      </w:pBdr>
      <w:spacing w:after="240"/>
      <w:jc w:val="both"/>
      <w:outlineLvl w:val="7"/>
    </w:pPr>
    <w:rPr>
      <w:rFonts w:ascii="Arial" w:hAnsi="Arial" w:eastAsia="Times New Roman"/>
      <w:sz w:val="22"/>
      <w:szCs w:val="20"/>
      <w:bdr w:val="none" w:color="auto" w:sz="0" w:space="0"/>
      <w:lang w:val="en-GB" w:eastAsia="en-GB"/>
    </w:rPr>
  </w:style>
  <w:style w:type="paragraph" w:styleId="PCScheduleInd5" w:customStyle="1">
    <w:name w:val="PC Schedule Ind 5"/>
    <w:basedOn w:val="Normal"/>
    <w:rsid w:val="001B03AC"/>
    <w:pPr>
      <w:numPr>
        <w:ilvl w:val="8"/>
        <w:numId w:val="6"/>
      </w:numPr>
      <w:pBdr>
        <w:top w:val="none" w:color="auto" w:sz="0" w:space="0"/>
        <w:left w:val="none" w:color="auto" w:sz="0" w:space="0"/>
        <w:bottom w:val="none" w:color="auto" w:sz="0" w:space="0"/>
        <w:right w:val="none" w:color="auto" w:sz="0" w:space="0"/>
        <w:between w:val="none" w:color="auto" w:sz="0" w:space="0"/>
        <w:bar w:val="none" w:color="auto" w:sz="0"/>
      </w:pBdr>
      <w:tabs>
        <w:tab w:val="left" w:pos="3686"/>
      </w:tabs>
      <w:spacing w:after="240"/>
      <w:jc w:val="both"/>
      <w:outlineLvl w:val="8"/>
    </w:pPr>
    <w:rPr>
      <w:rFonts w:ascii="Arial" w:hAnsi="Arial" w:eastAsia="Times New Roman"/>
      <w:sz w:val="22"/>
      <w:szCs w:val="20"/>
      <w:bdr w:val="none" w:color="auto" w:sz="0" w:space="0"/>
      <w:lang w:val="en-GB" w:eastAsia="en-GB"/>
    </w:rPr>
  </w:style>
  <w:style w:type="paragraph" w:styleId="NoteHeading">
    <w:name w:val="Note Heading"/>
    <w:basedOn w:val="Normal"/>
    <w:next w:val="Normal"/>
    <w:link w:val="NoteHeadingChar"/>
    <w:rsid w:val="001B03AC"/>
    <w:pPr>
      <w:pBdr>
        <w:top w:val="none" w:color="auto" w:sz="0" w:space="0"/>
        <w:left w:val="none" w:color="auto" w:sz="0" w:space="0"/>
        <w:bottom w:val="none" w:color="auto" w:sz="0" w:space="0"/>
        <w:right w:val="none" w:color="auto" w:sz="0" w:space="0"/>
        <w:between w:val="none" w:color="auto" w:sz="0" w:space="0"/>
        <w:bar w:val="none" w:color="auto" w:sz="0"/>
      </w:pBdr>
      <w:jc w:val="both"/>
    </w:pPr>
    <w:rPr>
      <w:rFonts w:ascii="Arial" w:hAnsi="Arial" w:eastAsia="Times New Roman"/>
      <w:sz w:val="22"/>
      <w:szCs w:val="20"/>
      <w:bdr w:val="none" w:color="auto" w:sz="0" w:space="0"/>
      <w:lang w:val="en-GB" w:eastAsia="en-GB"/>
    </w:rPr>
  </w:style>
  <w:style w:type="character" w:styleId="NoteHeadingChar" w:customStyle="1">
    <w:name w:val="Note Heading Char"/>
    <w:basedOn w:val="DefaultParagraphFont"/>
    <w:link w:val="NoteHeading"/>
    <w:rsid w:val="001B03AC"/>
    <w:rPr>
      <w:rFonts w:ascii="Arial" w:hAnsi="Arial" w:eastAsia="Times New Roman"/>
      <w:sz w:val="22"/>
      <w:bdr w:val="none" w:color="auto" w:sz="0" w:space="0"/>
      <w:lang w:eastAsia="en-GB"/>
    </w:rPr>
  </w:style>
  <w:style w:type="paragraph" w:styleId="OutlinePara" w:customStyle="1">
    <w:name w:val="Outline Para"/>
    <w:basedOn w:val="Normal"/>
    <w:rsid w:val="001B03AC"/>
    <w:pPr>
      <w:pBdr>
        <w:top w:val="none" w:color="auto" w:sz="0" w:space="0"/>
        <w:left w:val="none" w:color="auto" w:sz="0" w:space="0"/>
        <w:bottom w:val="none" w:color="auto" w:sz="0" w:space="0"/>
        <w:right w:val="none" w:color="auto" w:sz="0" w:space="0"/>
        <w:between w:val="none" w:color="auto" w:sz="0" w:space="0"/>
        <w:bar w:val="none" w:color="auto" w:sz="0"/>
      </w:pBdr>
      <w:spacing w:after="240"/>
      <w:jc w:val="both"/>
    </w:pPr>
    <w:rPr>
      <w:rFonts w:ascii="Arial" w:hAnsi="Arial" w:eastAsia="Times New Roman"/>
      <w:sz w:val="22"/>
      <w:szCs w:val="20"/>
      <w:bdr w:val="none" w:color="auto" w:sz="0" w:space="0"/>
      <w:lang w:val="en-GB" w:eastAsia="en-GB"/>
    </w:rPr>
  </w:style>
  <w:style w:type="paragraph" w:styleId="OutlineIndPara" w:customStyle="1">
    <w:name w:val="Outline Ind Para"/>
    <w:basedOn w:val="Normal"/>
    <w:rsid w:val="001B03AC"/>
    <w:pPr>
      <w:pBdr>
        <w:top w:val="none" w:color="auto" w:sz="0" w:space="0"/>
        <w:left w:val="none" w:color="auto" w:sz="0" w:space="0"/>
        <w:bottom w:val="none" w:color="auto" w:sz="0" w:space="0"/>
        <w:right w:val="none" w:color="auto" w:sz="0" w:space="0"/>
        <w:between w:val="none" w:color="auto" w:sz="0" w:space="0"/>
        <w:bar w:val="none" w:color="auto" w:sz="0"/>
      </w:pBdr>
      <w:spacing w:after="240"/>
      <w:ind w:left="851"/>
      <w:jc w:val="both"/>
    </w:pPr>
    <w:rPr>
      <w:rFonts w:ascii="Arial" w:hAnsi="Arial" w:eastAsia="Times New Roman"/>
      <w:sz w:val="22"/>
      <w:szCs w:val="20"/>
      <w:bdr w:val="none" w:color="auto" w:sz="0" w:space="0"/>
      <w:lang w:val="en-GB" w:eastAsia="en-GB"/>
    </w:rPr>
  </w:style>
  <w:style w:type="paragraph" w:styleId="BalloonText">
    <w:name w:val="Balloon Text"/>
    <w:basedOn w:val="Normal"/>
    <w:link w:val="BalloonTextChar"/>
    <w:semiHidden/>
    <w:rsid w:val="001B03AC"/>
    <w:pPr>
      <w:pBdr>
        <w:top w:val="none" w:color="auto" w:sz="0" w:space="0"/>
        <w:left w:val="none" w:color="auto" w:sz="0" w:space="0"/>
        <w:bottom w:val="none" w:color="auto" w:sz="0" w:space="0"/>
        <w:right w:val="none" w:color="auto" w:sz="0" w:space="0"/>
        <w:between w:val="none" w:color="auto" w:sz="0" w:space="0"/>
        <w:bar w:val="none" w:color="auto" w:sz="0"/>
      </w:pBdr>
    </w:pPr>
    <w:rPr>
      <w:rFonts w:ascii="Tahoma" w:hAnsi="Tahoma" w:eastAsia="Times New Roman" w:cs="Tahoma"/>
      <w:b/>
      <w:sz w:val="16"/>
      <w:szCs w:val="16"/>
      <w:bdr w:val="none" w:color="auto" w:sz="0" w:space="0"/>
      <w:lang w:val="en-GB"/>
    </w:rPr>
  </w:style>
  <w:style w:type="character" w:styleId="BalloonTextChar" w:customStyle="1">
    <w:name w:val="Balloon Text Char"/>
    <w:basedOn w:val="DefaultParagraphFont"/>
    <w:link w:val="BalloonText"/>
    <w:semiHidden/>
    <w:rsid w:val="001B03AC"/>
    <w:rPr>
      <w:rFonts w:ascii="Tahoma" w:hAnsi="Tahoma" w:eastAsia="Times New Roman" w:cs="Tahoma"/>
      <w:b/>
      <w:sz w:val="16"/>
      <w:szCs w:val="16"/>
      <w:bdr w:val="none" w:color="auto" w:sz="0" w:space="0"/>
    </w:rPr>
  </w:style>
  <w:style w:type="paragraph" w:styleId="NormalIndent">
    <w:name w:val="Normal Indent"/>
    <w:basedOn w:val="Normal"/>
    <w:semiHidden/>
    <w:unhideWhenUsed/>
    <w:rsid w:val="001B03AC"/>
    <w:pPr>
      <w:pBdr>
        <w:top w:val="none" w:color="auto" w:sz="0" w:space="0"/>
        <w:left w:val="none" w:color="auto" w:sz="0" w:space="0"/>
        <w:bottom w:val="none" w:color="auto" w:sz="0" w:space="0"/>
        <w:right w:val="none" w:color="auto" w:sz="0" w:space="0"/>
        <w:between w:val="none" w:color="auto" w:sz="0" w:space="0"/>
        <w:bar w:val="none" w:color="auto" w:sz="0"/>
      </w:pBdr>
      <w:spacing w:before="120" w:after="120" w:line="264" w:lineRule="auto"/>
      <w:ind w:left="720"/>
    </w:pPr>
    <w:rPr>
      <w:rFonts w:ascii="Calibri" w:hAnsi="Calibri" w:eastAsia="Times New Roman"/>
      <w:sz w:val="22"/>
      <w:szCs w:val="22"/>
      <w:bdr w:val="none" w:color="auto" w:sz="0" w:space="0"/>
      <w:lang w:bidi="en-US"/>
    </w:rPr>
  </w:style>
  <w:style w:type="paragraph" w:styleId="TOC1">
    <w:name w:val="toc 1"/>
    <w:basedOn w:val="Normal"/>
    <w:next w:val="Normal"/>
    <w:autoRedefine/>
    <w:rsid w:val="001B03AC"/>
    <w:pPr>
      <w:keepNext/>
      <w:pBdr>
        <w:top w:val="none" w:color="auto" w:sz="0" w:space="0"/>
        <w:left w:val="none" w:color="auto" w:sz="0" w:space="0"/>
        <w:bottom w:val="none" w:color="auto" w:sz="0" w:space="0"/>
        <w:right w:val="none" w:color="auto" w:sz="0" w:space="0"/>
        <w:between w:val="none" w:color="auto" w:sz="0" w:space="0"/>
        <w:bar w:val="none" w:color="auto" w:sz="0"/>
      </w:pBdr>
      <w:tabs>
        <w:tab w:val="left" w:pos="284"/>
        <w:tab w:val="left" w:pos="341"/>
        <w:tab w:val="left" w:pos="598"/>
        <w:tab w:val="right" w:leader="dot" w:pos="9356"/>
      </w:tabs>
      <w:spacing w:before="40" w:after="40" w:line="264" w:lineRule="auto"/>
    </w:pPr>
    <w:rPr>
      <w:rFonts w:ascii="Calibri" w:hAnsi="Calibri" w:eastAsia="Times New Roman"/>
      <w:b/>
      <w:noProof/>
      <w:sz w:val="16"/>
      <w:szCs w:val="40"/>
      <w:bdr w:val="none" w:color="auto" w:sz="0" w:space="0"/>
      <w:lang w:bidi="en-US"/>
    </w:rPr>
  </w:style>
  <w:style w:type="paragraph" w:styleId="TOC2">
    <w:name w:val="toc 2"/>
    <w:basedOn w:val="Normal"/>
    <w:next w:val="Normal"/>
    <w:autoRedefine/>
    <w:rsid w:val="001B03AC"/>
    <w:pPr>
      <w:pBdr>
        <w:top w:val="none" w:color="auto" w:sz="0" w:space="0"/>
        <w:left w:val="none" w:color="auto" w:sz="0" w:space="0"/>
        <w:bottom w:val="none" w:color="auto" w:sz="0" w:space="0"/>
        <w:right w:val="none" w:color="auto" w:sz="0" w:space="0"/>
        <w:between w:val="none" w:color="auto" w:sz="0" w:space="0"/>
        <w:bar w:val="none" w:color="auto" w:sz="0"/>
      </w:pBdr>
      <w:tabs>
        <w:tab w:val="left" w:pos="709"/>
        <w:tab w:val="left" w:pos="746"/>
        <w:tab w:val="left" w:pos="775"/>
        <w:tab w:val="right" w:leader="dot" w:pos="9356"/>
      </w:tabs>
      <w:spacing w:after="120" w:line="264" w:lineRule="auto"/>
      <w:ind w:left="284"/>
    </w:pPr>
    <w:rPr>
      <w:rFonts w:ascii="Calibri" w:hAnsi="Calibri" w:eastAsia="Times New Roman"/>
      <w:noProof/>
      <w:sz w:val="16"/>
      <w:szCs w:val="22"/>
      <w:bdr w:val="none" w:color="auto" w:sz="0" w:space="0"/>
      <w:lang w:bidi="en-US"/>
    </w:rPr>
  </w:style>
  <w:style w:type="paragraph" w:styleId="TOC3">
    <w:name w:val="toc 3"/>
    <w:basedOn w:val="Normal"/>
    <w:next w:val="Normal"/>
    <w:autoRedefine/>
    <w:rsid w:val="001B03AC"/>
    <w:pPr>
      <w:pBdr>
        <w:top w:val="none" w:color="auto" w:sz="0" w:space="0"/>
        <w:left w:val="none" w:color="auto" w:sz="0" w:space="0"/>
        <w:bottom w:val="none" w:color="auto" w:sz="0" w:space="0"/>
        <w:right w:val="none" w:color="auto" w:sz="0" w:space="0"/>
        <w:between w:val="none" w:color="auto" w:sz="0" w:space="0"/>
        <w:bar w:val="none" w:color="auto" w:sz="0"/>
      </w:pBdr>
      <w:tabs>
        <w:tab w:val="left" w:pos="1134"/>
      </w:tabs>
      <w:spacing w:after="120" w:line="264" w:lineRule="auto"/>
    </w:pPr>
    <w:rPr>
      <w:rFonts w:ascii="Calibri" w:hAnsi="Calibri" w:eastAsia="Times New Roman"/>
      <w:sz w:val="16"/>
      <w:szCs w:val="22"/>
      <w:bdr w:val="none" w:color="auto" w:sz="0" w:space="0"/>
      <w:lang w:bidi="en-US"/>
    </w:rPr>
  </w:style>
  <w:style w:type="paragraph" w:styleId="TOC4">
    <w:name w:val="toc 4"/>
    <w:basedOn w:val="Normal"/>
    <w:next w:val="Normal"/>
    <w:autoRedefine/>
    <w:rsid w:val="001B03AC"/>
    <w:pPr>
      <w:pBdr>
        <w:top w:val="none" w:color="auto" w:sz="0" w:space="0"/>
        <w:left w:val="none" w:color="auto" w:sz="0" w:space="0"/>
        <w:bottom w:val="none" w:color="auto" w:sz="0" w:space="0"/>
        <w:right w:val="none" w:color="auto" w:sz="0" w:space="0"/>
        <w:between w:val="none" w:color="auto" w:sz="0" w:space="0"/>
        <w:bar w:val="none" w:color="auto" w:sz="0"/>
      </w:pBdr>
      <w:spacing w:after="120" w:line="264" w:lineRule="auto"/>
    </w:pPr>
    <w:rPr>
      <w:rFonts w:eastAsia="Times New Roman"/>
      <w:sz w:val="22"/>
      <w:szCs w:val="22"/>
      <w:bdr w:val="none" w:color="auto" w:sz="0" w:space="0"/>
      <w:lang w:bidi="en-US"/>
    </w:rPr>
  </w:style>
  <w:style w:type="paragraph" w:styleId="TOC5">
    <w:name w:val="toc 5"/>
    <w:basedOn w:val="Normal"/>
    <w:next w:val="Normal"/>
    <w:autoRedefine/>
    <w:rsid w:val="001B03AC"/>
    <w:pPr>
      <w:pBdr>
        <w:top w:val="none" w:color="auto" w:sz="0" w:space="0"/>
        <w:left w:val="none" w:color="auto" w:sz="0" w:space="0"/>
        <w:bottom w:val="none" w:color="auto" w:sz="0" w:space="0"/>
        <w:right w:val="none" w:color="auto" w:sz="0" w:space="0"/>
        <w:between w:val="none" w:color="auto" w:sz="0" w:space="0"/>
        <w:bar w:val="none" w:color="auto" w:sz="0"/>
      </w:pBdr>
      <w:spacing w:after="120" w:line="264" w:lineRule="auto"/>
    </w:pPr>
    <w:rPr>
      <w:rFonts w:eastAsia="Times New Roman"/>
      <w:sz w:val="22"/>
      <w:szCs w:val="22"/>
      <w:bdr w:val="none" w:color="auto" w:sz="0" w:space="0"/>
      <w:lang w:bidi="en-US"/>
    </w:rPr>
  </w:style>
  <w:style w:type="paragraph" w:styleId="TOC6">
    <w:name w:val="toc 6"/>
    <w:basedOn w:val="Normal"/>
    <w:next w:val="Normal"/>
    <w:autoRedefine/>
    <w:rsid w:val="001B03AC"/>
    <w:pPr>
      <w:pBdr>
        <w:top w:val="none" w:color="auto" w:sz="0" w:space="0"/>
        <w:left w:val="none" w:color="auto" w:sz="0" w:space="0"/>
        <w:bottom w:val="none" w:color="auto" w:sz="0" w:space="0"/>
        <w:right w:val="none" w:color="auto" w:sz="0" w:space="0"/>
        <w:between w:val="none" w:color="auto" w:sz="0" w:space="0"/>
        <w:bar w:val="none" w:color="auto" w:sz="0"/>
      </w:pBdr>
      <w:spacing w:after="120" w:line="264" w:lineRule="auto"/>
    </w:pPr>
    <w:rPr>
      <w:rFonts w:eastAsia="Times New Roman"/>
      <w:sz w:val="22"/>
      <w:szCs w:val="22"/>
      <w:bdr w:val="none" w:color="auto" w:sz="0" w:space="0"/>
      <w:lang w:bidi="en-US"/>
    </w:rPr>
  </w:style>
  <w:style w:type="paragraph" w:styleId="TOC7">
    <w:name w:val="toc 7"/>
    <w:basedOn w:val="Normal"/>
    <w:next w:val="Normal"/>
    <w:autoRedefine/>
    <w:rsid w:val="001B03AC"/>
    <w:pPr>
      <w:pBdr>
        <w:top w:val="none" w:color="auto" w:sz="0" w:space="0"/>
        <w:left w:val="none" w:color="auto" w:sz="0" w:space="0"/>
        <w:bottom w:val="none" w:color="auto" w:sz="0" w:space="0"/>
        <w:right w:val="none" w:color="auto" w:sz="0" w:space="0"/>
        <w:between w:val="none" w:color="auto" w:sz="0" w:space="0"/>
        <w:bar w:val="none" w:color="auto" w:sz="0"/>
      </w:pBdr>
      <w:spacing w:after="120" w:line="264" w:lineRule="auto"/>
    </w:pPr>
    <w:rPr>
      <w:rFonts w:eastAsia="Times New Roman"/>
      <w:sz w:val="22"/>
      <w:szCs w:val="22"/>
      <w:bdr w:val="none" w:color="auto" w:sz="0" w:space="0"/>
      <w:lang w:bidi="en-US"/>
    </w:rPr>
  </w:style>
  <w:style w:type="paragraph" w:styleId="TOC8">
    <w:name w:val="toc 8"/>
    <w:basedOn w:val="Normal"/>
    <w:next w:val="Normal"/>
    <w:autoRedefine/>
    <w:rsid w:val="001B03AC"/>
    <w:pPr>
      <w:pBdr>
        <w:top w:val="none" w:color="auto" w:sz="0" w:space="0"/>
        <w:left w:val="none" w:color="auto" w:sz="0" w:space="0"/>
        <w:bottom w:val="none" w:color="auto" w:sz="0" w:space="0"/>
        <w:right w:val="none" w:color="auto" w:sz="0" w:space="0"/>
        <w:between w:val="none" w:color="auto" w:sz="0" w:space="0"/>
        <w:bar w:val="none" w:color="auto" w:sz="0"/>
      </w:pBdr>
      <w:spacing w:after="120" w:line="264" w:lineRule="auto"/>
    </w:pPr>
    <w:rPr>
      <w:rFonts w:eastAsia="Times New Roman"/>
      <w:sz w:val="22"/>
      <w:szCs w:val="22"/>
      <w:bdr w:val="none" w:color="auto" w:sz="0" w:space="0"/>
      <w:lang w:bidi="en-US"/>
    </w:rPr>
  </w:style>
  <w:style w:type="paragraph" w:styleId="TOC9">
    <w:name w:val="toc 9"/>
    <w:basedOn w:val="Normal"/>
    <w:next w:val="Normal"/>
    <w:autoRedefine/>
    <w:rsid w:val="001B03AC"/>
    <w:pPr>
      <w:pBdr>
        <w:top w:val="none" w:color="auto" w:sz="0" w:space="0"/>
        <w:left w:val="none" w:color="auto" w:sz="0" w:space="0"/>
        <w:bottom w:val="none" w:color="auto" w:sz="0" w:space="0"/>
        <w:right w:val="none" w:color="auto" w:sz="0" w:space="0"/>
        <w:between w:val="none" w:color="auto" w:sz="0" w:space="0"/>
        <w:bar w:val="none" w:color="auto" w:sz="0"/>
      </w:pBdr>
      <w:spacing w:after="120" w:line="264" w:lineRule="auto"/>
    </w:pPr>
    <w:rPr>
      <w:rFonts w:eastAsia="Times New Roman"/>
      <w:sz w:val="22"/>
      <w:szCs w:val="22"/>
      <w:bdr w:val="none" w:color="auto" w:sz="0" w:space="0"/>
      <w:lang w:bidi="en-US"/>
    </w:rPr>
  </w:style>
  <w:style w:type="paragraph" w:styleId="Caption">
    <w:name w:val="caption"/>
    <w:basedOn w:val="Normal"/>
    <w:next w:val="Normal"/>
    <w:autoRedefine/>
    <w:qFormat/>
    <w:rsid w:val="001B03AC"/>
    <w:pPr>
      <w:widowControl w:val="0"/>
      <w:pBdr>
        <w:top w:val="none" w:color="auto" w:sz="0" w:space="0"/>
        <w:left w:val="none" w:color="auto" w:sz="0" w:space="0"/>
        <w:bottom w:val="none" w:color="auto" w:sz="0" w:space="0"/>
        <w:right w:val="none" w:color="auto" w:sz="0" w:space="0"/>
        <w:between w:val="none" w:color="auto" w:sz="0" w:space="0"/>
        <w:bar w:val="none" w:color="auto" w:sz="0"/>
      </w:pBdr>
      <w:spacing w:before="40" w:after="60" w:line="264" w:lineRule="auto"/>
      <w:jc w:val="center"/>
    </w:pPr>
    <w:rPr>
      <w:rFonts w:ascii="Calibri" w:hAnsi="Calibri" w:eastAsia="Times New Roman"/>
      <w:b/>
      <w:bCs/>
      <w:snapToGrid w:val="0"/>
      <w:sz w:val="16"/>
      <w:szCs w:val="16"/>
      <w:bdr w:val="none" w:color="auto" w:sz="0" w:space="0"/>
      <w:lang w:bidi="en-US"/>
    </w:rPr>
  </w:style>
  <w:style w:type="character" w:styleId="Strong">
    <w:name w:val="Strong"/>
    <w:qFormat/>
    <w:rsid w:val="001B03AC"/>
    <w:rPr>
      <w:b/>
      <w:bCs/>
    </w:rPr>
  </w:style>
  <w:style w:type="character" w:styleId="Emphasis">
    <w:name w:val="Emphasis"/>
    <w:qFormat/>
    <w:rsid w:val="001B03AC"/>
    <w:rPr>
      <w:b/>
      <w:bCs/>
      <w:i/>
      <w:iCs/>
      <w:spacing w:val="10"/>
      <w:bdr w:val="none" w:color="auto" w:sz="0" w:space="0"/>
      <w:shd w:val="clear" w:color="auto" w:fill="auto"/>
    </w:rPr>
  </w:style>
  <w:style w:type="paragraph" w:styleId="NoSpacing">
    <w:name w:val="No Spacing"/>
    <w:basedOn w:val="Normal"/>
    <w:qFormat/>
    <w:rsid w:val="001B03AC"/>
    <w:pPr>
      <w:pBdr>
        <w:top w:val="none" w:color="auto" w:sz="0" w:space="0"/>
        <w:left w:val="none" w:color="auto" w:sz="0" w:space="0"/>
        <w:bottom w:val="none" w:color="auto" w:sz="0" w:space="0"/>
        <w:right w:val="none" w:color="auto" w:sz="0" w:space="0"/>
        <w:between w:val="none" w:color="auto" w:sz="0" w:space="0"/>
        <w:bar w:val="none" w:color="auto" w:sz="0"/>
      </w:pBdr>
      <w:spacing w:before="120"/>
    </w:pPr>
    <w:rPr>
      <w:rFonts w:ascii="Calibri" w:hAnsi="Calibri" w:eastAsia="Times New Roman"/>
      <w:sz w:val="22"/>
      <w:szCs w:val="22"/>
      <w:bdr w:val="none" w:color="auto" w:sz="0" w:space="0"/>
      <w:lang w:bidi="en-US"/>
    </w:rPr>
  </w:style>
  <w:style w:type="paragraph" w:styleId="ListParagraph">
    <w:name w:val="List Paragraph"/>
    <w:basedOn w:val="Normal"/>
    <w:qFormat/>
    <w:rsid w:val="001B03AC"/>
    <w:pPr>
      <w:pBdr>
        <w:top w:val="none" w:color="auto" w:sz="0" w:space="0"/>
        <w:left w:val="none" w:color="auto" w:sz="0" w:space="0"/>
        <w:bottom w:val="none" w:color="auto" w:sz="0" w:space="0"/>
        <w:right w:val="none" w:color="auto" w:sz="0" w:space="0"/>
        <w:between w:val="none" w:color="auto" w:sz="0" w:space="0"/>
        <w:bar w:val="none" w:color="auto" w:sz="0"/>
      </w:pBdr>
      <w:spacing w:before="120" w:after="120" w:line="264" w:lineRule="auto"/>
      <w:ind w:left="720"/>
      <w:contextualSpacing/>
    </w:pPr>
    <w:rPr>
      <w:rFonts w:ascii="Calibri" w:hAnsi="Calibri" w:eastAsia="Times New Roman"/>
      <w:sz w:val="22"/>
      <w:szCs w:val="22"/>
      <w:bdr w:val="none" w:color="auto" w:sz="0" w:space="0"/>
      <w:lang w:bidi="en-US"/>
    </w:rPr>
  </w:style>
  <w:style w:type="paragraph" w:styleId="Quote">
    <w:name w:val="Quote"/>
    <w:basedOn w:val="Normal"/>
    <w:next w:val="Normal"/>
    <w:link w:val="QuoteChar"/>
    <w:qFormat/>
    <w:rsid w:val="001B03AC"/>
    <w:pPr>
      <w:pBdr>
        <w:top w:val="none" w:color="auto" w:sz="0" w:space="0"/>
        <w:left w:val="none" w:color="auto" w:sz="0" w:space="0"/>
        <w:bottom w:val="none" w:color="auto" w:sz="0" w:space="0"/>
        <w:right w:val="none" w:color="auto" w:sz="0" w:space="0"/>
        <w:between w:val="none" w:color="auto" w:sz="0" w:space="0"/>
        <w:bar w:val="none" w:color="auto" w:sz="0"/>
      </w:pBdr>
      <w:spacing w:before="200" w:line="264" w:lineRule="auto"/>
      <w:ind w:left="360" w:right="360"/>
    </w:pPr>
    <w:rPr>
      <w:rFonts w:ascii="Calibri" w:hAnsi="Calibri" w:eastAsia="Times New Roman"/>
      <w:i/>
      <w:iCs/>
      <w:sz w:val="22"/>
      <w:szCs w:val="22"/>
      <w:bdr w:val="none" w:color="auto" w:sz="0" w:space="0"/>
      <w:lang w:bidi="en-US"/>
    </w:rPr>
  </w:style>
  <w:style w:type="character" w:styleId="QuoteChar" w:customStyle="1">
    <w:name w:val="Quote Char"/>
    <w:basedOn w:val="DefaultParagraphFont"/>
    <w:link w:val="Quote"/>
    <w:rsid w:val="001B03AC"/>
    <w:rPr>
      <w:rFonts w:ascii="Calibri" w:hAnsi="Calibri" w:eastAsia="Times New Roman"/>
      <w:i/>
      <w:iCs/>
      <w:sz w:val="22"/>
      <w:szCs w:val="22"/>
      <w:bdr w:val="none" w:color="auto" w:sz="0" w:space="0"/>
      <w:lang w:val="en-US" w:bidi="en-US"/>
    </w:rPr>
  </w:style>
  <w:style w:type="paragraph" w:styleId="IntenseQuote">
    <w:name w:val="Intense Quote"/>
    <w:basedOn w:val="Normal"/>
    <w:next w:val="Normal"/>
    <w:link w:val="IntenseQuoteChar"/>
    <w:qFormat/>
    <w:rsid w:val="001B03AC"/>
    <w:pPr>
      <w:pBdr>
        <w:top w:val="none" w:color="auto" w:sz="0" w:space="0"/>
        <w:left w:val="none" w:color="auto" w:sz="0" w:space="0"/>
        <w:bottom w:val="single" w:color="auto" w:sz="4" w:space="1"/>
        <w:right w:val="none" w:color="auto" w:sz="0" w:space="0"/>
        <w:between w:val="none" w:color="auto" w:sz="0" w:space="0"/>
        <w:bar w:val="none" w:color="auto" w:sz="0"/>
      </w:pBdr>
      <w:spacing w:before="200" w:after="280" w:line="264" w:lineRule="auto"/>
      <w:ind w:left="1008" w:right="1152"/>
      <w:jc w:val="both"/>
    </w:pPr>
    <w:rPr>
      <w:rFonts w:ascii="Calibri" w:hAnsi="Calibri" w:eastAsia="Times New Roman"/>
      <w:b/>
      <w:bCs/>
      <w:i/>
      <w:iCs/>
      <w:sz w:val="22"/>
      <w:szCs w:val="22"/>
      <w:bdr w:val="none" w:color="auto" w:sz="0" w:space="0"/>
      <w:lang w:bidi="en-US"/>
    </w:rPr>
  </w:style>
  <w:style w:type="character" w:styleId="IntenseQuoteChar" w:customStyle="1">
    <w:name w:val="Intense Quote Char"/>
    <w:basedOn w:val="DefaultParagraphFont"/>
    <w:link w:val="IntenseQuote"/>
    <w:rsid w:val="001B03AC"/>
    <w:rPr>
      <w:rFonts w:ascii="Calibri" w:hAnsi="Calibri" w:eastAsia="Times New Roman"/>
      <w:b/>
      <w:bCs/>
      <w:i/>
      <w:iCs/>
      <w:sz w:val="22"/>
      <w:szCs w:val="22"/>
      <w:bdr w:val="none" w:color="auto" w:sz="0" w:space="0"/>
      <w:lang w:val="en-US" w:bidi="en-US"/>
    </w:rPr>
  </w:style>
  <w:style w:type="character" w:styleId="SubtleEmphasis">
    <w:name w:val="Subtle Emphasis"/>
    <w:qFormat/>
    <w:rsid w:val="001B03AC"/>
    <w:rPr>
      <w:i/>
      <w:iCs/>
    </w:rPr>
  </w:style>
  <w:style w:type="character" w:styleId="IntenseEmphasis">
    <w:name w:val="Intense Emphasis"/>
    <w:qFormat/>
    <w:rsid w:val="001B03AC"/>
    <w:rPr>
      <w:b/>
      <w:bCs/>
    </w:rPr>
  </w:style>
  <w:style w:type="character" w:styleId="SubtleReference">
    <w:name w:val="Subtle Reference"/>
    <w:qFormat/>
    <w:rsid w:val="001B03AC"/>
    <w:rPr>
      <w:smallCaps/>
    </w:rPr>
  </w:style>
  <w:style w:type="character" w:styleId="IntenseReference">
    <w:name w:val="Intense Reference"/>
    <w:qFormat/>
    <w:rsid w:val="001B03AC"/>
    <w:rPr>
      <w:smallCaps/>
      <w:spacing w:val="5"/>
      <w:u w:val="single"/>
    </w:rPr>
  </w:style>
  <w:style w:type="character" w:styleId="BookTitle">
    <w:name w:val="Book Title"/>
    <w:qFormat/>
    <w:rsid w:val="001B03AC"/>
    <w:rPr>
      <w:i/>
      <w:iCs/>
      <w:smallCaps/>
      <w:spacing w:val="5"/>
    </w:rPr>
  </w:style>
  <w:style w:type="paragraph" w:styleId="TOCHeading">
    <w:name w:val="TOC Heading"/>
    <w:basedOn w:val="Heading1"/>
    <w:next w:val="Normal"/>
    <w:qFormat/>
    <w:rsid w:val="001B03AC"/>
    <w:pPr>
      <w:keepNext w:val="0"/>
      <w:pageBreakBefore/>
      <w:spacing w:before="480" w:after="120" w:line="264" w:lineRule="auto"/>
      <w:contextualSpacing/>
      <w:jc w:val="left"/>
      <w:outlineLvl w:val="9"/>
    </w:pPr>
    <w:rPr>
      <w:rFonts w:ascii="Cambria" w:hAnsi="Cambria"/>
      <w:bCs/>
      <w:sz w:val="36"/>
      <w:szCs w:val="28"/>
      <w:lang w:val="en-US" w:bidi="en-US"/>
    </w:rPr>
  </w:style>
  <w:style w:type="character" w:styleId="consectsty5" w:customStyle="1">
    <w:name w:val="consect.sty 5"/>
    <w:basedOn w:val="DefaultParagraphFont"/>
    <w:rsid w:val="001B03AC"/>
  </w:style>
  <w:style w:type="character" w:styleId="consectsty6" w:customStyle="1">
    <w:name w:val="consect.sty 6"/>
    <w:basedOn w:val="DefaultParagraphFont"/>
    <w:rsid w:val="001B03AC"/>
  </w:style>
  <w:style w:type="character" w:styleId="consectsty1" w:customStyle="1">
    <w:name w:val="consect.sty 1"/>
    <w:rsid w:val="001B03AC"/>
    <w:rPr>
      <w:sz w:val="24"/>
      <w:szCs w:val="24"/>
      <w:u w:val="single"/>
    </w:rPr>
  </w:style>
  <w:style w:type="character" w:styleId="consectsty2" w:customStyle="1">
    <w:name w:val="consect.sty 2"/>
    <w:rsid w:val="001B03AC"/>
    <w:rPr>
      <w:b/>
      <w:bCs/>
      <w:sz w:val="24"/>
      <w:szCs w:val="24"/>
    </w:rPr>
  </w:style>
  <w:style w:type="paragraph" w:styleId="NumPara" w:customStyle="1">
    <w:name w:val="Num Para"/>
    <w:basedOn w:val="Normal"/>
    <w:rsid w:val="001B03AC"/>
    <w:pPr>
      <w:numPr>
        <w:ilvl w:val="1"/>
        <w:numId w:val="7"/>
      </w:numPr>
      <w:pBdr>
        <w:top w:val="none" w:color="auto" w:sz="0" w:space="0"/>
        <w:left w:val="none" w:color="auto" w:sz="0" w:space="0"/>
        <w:bottom w:val="none" w:color="auto" w:sz="0" w:space="0"/>
        <w:right w:val="none" w:color="auto" w:sz="0" w:space="0"/>
        <w:between w:val="none" w:color="auto" w:sz="0" w:space="0"/>
        <w:bar w:val="none" w:color="auto" w:sz="0"/>
      </w:pBdr>
      <w:spacing w:after="120"/>
    </w:pPr>
    <w:rPr>
      <w:rFonts w:ascii="Arial" w:hAnsi="Arial" w:eastAsia="Times New Roman" w:cs="Arial"/>
      <w:bdr w:val="none" w:color="auto" w:sz="0" w:space="0"/>
      <w:lang w:val="en-GB"/>
    </w:rPr>
  </w:style>
  <w:style w:type="paragraph" w:styleId="DeptBullets" w:customStyle="1">
    <w:name w:val="DeptBullets"/>
    <w:basedOn w:val="Normal"/>
    <w:rsid w:val="001B03AC"/>
    <w:pPr>
      <w:widowControl w:val="0"/>
      <w:numPr>
        <w:ilvl w:val="1"/>
        <w:numId w:val="8"/>
      </w:numPr>
      <w:pBdr>
        <w:top w:val="none" w:color="auto" w:sz="0" w:space="0"/>
        <w:left w:val="none" w:color="auto" w:sz="0" w:space="0"/>
        <w:bottom w:val="none" w:color="auto" w:sz="0" w:space="0"/>
        <w:right w:val="none" w:color="auto" w:sz="0" w:space="0"/>
        <w:between w:val="none" w:color="auto" w:sz="0" w:space="0"/>
        <w:bar w:val="none" w:color="auto" w:sz="0"/>
      </w:pBdr>
      <w:tabs>
        <w:tab w:val="clear" w:pos="792"/>
        <w:tab w:val="num" w:pos="720"/>
      </w:tabs>
      <w:overflowPunct w:val="0"/>
      <w:autoSpaceDE w:val="0"/>
      <w:autoSpaceDN w:val="0"/>
      <w:adjustRightInd w:val="0"/>
      <w:spacing w:after="240"/>
      <w:ind w:left="720" w:hanging="360"/>
      <w:textAlignment w:val="baseline"/>
    </w:pPr>
    <w:rPr>
      <w:rFonts w:ascii="Arial" w:hAnsi="Arial" w:eastAsia="Times New Roman"/>
      <w:szCs w:val="20"/>
      <w:bdr w:val="none" w:color="auto" w:sz="0" w:space="0"/>
      <w:lang w:val="en-GB"/>
    </w:rPr>
  </w:style>
  <w:style w:type="paragraph" w:styleId="DocumentMap">
    <w:name w:val="Document Map"/>
    <w:basedOn w:val="Normal"/>
    <w:link w:val="DocumentMapChar"/>
    <w:rsid w:val="001B03AC"/>
    <w:pPr>
      <w:pBdr>
        <w:top w:val="none" w:color="auto" w:sz="0" w:space="0"/>
        <w:left w:val="none" w:color="auto" w:sz="0" w:space="0"/>
        <w:bottom w:val="none" w:color="auto" w:sz="0" w:space="0"/>
        <w:right w:val="none" w:color="auto" w:sz="0" w:space="0"/>
        <w:between w:val="none" w:color="auto" w:sz="0" w:space="0"/>
        <w:bar w:val="none" w:color="auto" w:sz="0"/>
      </w:pBdr>
      <w:shd w:val="clear" w:color="auto" w:fill="000080"/>
    </w:pPr>
    <w:rPr>
      <w:rFonts w:ascii="Tahoma" w:hAnsi="Tahoma" w:eastAsia="Times New Roman"/>
      <w:bCs/>
      <w:sz w:val="20"/>
      <w:szCs w:val="20"/>
      <w:bdr w:val="none" w:color="auto" w:sz="0" w:space="0"/>
      <w:lang w:val="x-none"/>
    </w:rPr>
  </w:style>
  <w:style w:type="character" w:styleId="DocumentMapChar" w:customStyle="1">
    <w:name w:val="Document Map Char"/>
    <w:basedOn w:val="DefaultParagraphFont"/>
    <w:link w:val="DocumentMap"/>
    <w:rsid w:val="001B03AC"/>
    <w:rPr>
      <w:rFonts w:ascii="Tahoma" w:hAnsi="Tahoma" w:eastAsia="Times New Roman"/>
      <w:bCs/>
      <w:bdr w:val="none" w:color="auto" w:sz="0" w:space="0"/>
      <w:shd w:val="clear" w:color="auto" w:fill="000080"/>
      <w:lang w:val="x-none"/>
    </w:rPr>
  </w:style>
  <w:style w:type="paragraph" w:styleId="Style" w:customStyle="1">
    <w:name w:val="Style"/>
    <w:basedOn w:val="Normal"/>
    <w:rsid w:val="001B03AC"/>
    <w:pPr>
      <w:pBdr>
        <w:top w:val="none" w:color="auto" w:sz="0" w:space="0"/>
        <w:left w:val="none" w:color="auto" w:sz="0" w:space="0"/>
        <w:bottom w:val="none" w:color="auto" w:sz="0" w:space="0"/>
        <w:right w:val="none" w:color="auto" w:sz="0" w:space="0"/>
        <w:between w:val="none" w:color="auto" w:sz="0" w:space="0"/>
        <w:bar w:val="none" w:color="auto" w:sz="0"/>
      </w:pBdr>
      <w:spacing w:after="160" w:line="240" w:lineRule="exact"/>
      <w:jc w:val="both"/>
    </w:pPr>
    <w:rPr>
      <w:rFonts w:ascii="Verdana" w:hAnsi="Verdana" w:eastAsia="Times New Roman" w:cs="Verdana"/>
      <w:sz w:val="20"/>
      <w:szCs w:val="20"/>
      <w:bdr w:val="none" w:color="auto" w:sz="0" w:space="0"/>
    </w:rPr>
  </w:style>
  <w:style w:type="paragraph" w:styleId="NormalWeb">
    <w:name w:val="Normal (Web)"/>
    <w:basedOn w:val="Normal"/>
    <w:uiPriority w:val="99"/>
    <w:unhideWhenUsed/>
    <w:rsid w:val="001B03AC"/>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270"/>
    </w:pPr>
    <w:rPr>
      <w:rFonts w:eastAsia="Times New Roman"/>
      <w:bdr w:val="none" w:color="auto" w:sz="0" w:space="0"/>
      <w:lang w:val="en-GB" w:eastAsia="en-GB"/>
    </w:rPr>
  </w:style>
  <w:style w:type="paragraph" w:styleId="PlainText">
    <w:name w:val="Plain Text"/>
    <w:basedOn w:val="Normal"/>
    <w:link w:val="PlainTextChar"/>
    <w:uiPriority w:val="99"/>
    <w:semiHidden/>
    <w:unhideWhenUsed/>
    <w:rsid w:val="001B03AC"/>
    <w:pPr>
      <w:pBdr>
        <w:top w:val="none" w:color="auto" w:sz="0" w:space="0"/>
        <w:left w:val="none" w:color="auto" w:sz="0" w:space="0"/>
        <w:bottom w:val="none" w:color="auto" w:sz="0" w:space="0"/>
        <w:right w:val="none" w:color="auto" w:sz="0" w:space="0"/>
        <w:between w:val="none" w:color="auto" w:sz="0" w:space="0"/>
        <w:bar w:val="none" w:color="auto" w:sz="0"/>
      </w:pBdr>
    </w:pPr>
    <w:rPr>
      <w:rFonts w:ascii="Consolas" w:hAnsi="Consolas" w:eastAsia="Calibri"/>
      <w:sz w:val="21"/>
      <w:szCs w:val="21"/>
      <w:bdr w:val="none" w:color="auto" w:sz="0" w:space="0"/>
      <w:lang w:val="en-GB"/>
    </w:rPr>
  </w:style>
  <w:style w:type="character" w:styleId="PlainTextChar" w:customStyle="1">
    <w:name w:val="Plain Text Char"/>
    <w:basedOn w:val="DefaultParagraphFont"/>
    <w:link w:val="PlainText"/>
    <w:uiPriority w:val="99"/>
    <w:semiHidden/>
    <w:rsid w:val="001B03AC"/>
    <w:rPr>
      <w:rFonts w:ascii="Consolas" w:hAnsi="Consolas" w:eastAsia="Calibri"/>
      <w:sz w:val="21"/>
      <w:szCs w:val="21"/>
      <w:bdr w:val="none" w:color="auto" w:sz="0" w:space="0"/>
    </w:rPr>
  </w:style>
  <w:style w:type="character" w:styleId="CommentReference">
    <w:name w:val="annotation reference"/>
    <w:uiPriority w:val="99"/>
    <w:semiHidden/>
    <w:unhideWhenUsed/>
    <w:rsid w:val="001B03AC"/>
    <w:rPr>
      <w:sz w:val="16"/>
      <w:szCs w:val="16"/>
    </w:rPr>
  </w:style>
  <w:style w:type="paragraph" w:styleId="CommentText">
    <w:name w:val="annotation text"/>
    <w:basedOn w:val="Normal"/>
    <w:link w:val="CommentTextChar"/>
    <w:uiPriority w:val="99"/>
    <w:semiHidden/>
    <w:unhideWhenUsed/>
    <w:rsid w:val="001B03AC"/>
    <w:pPr>
      <w:pBdr>
        <w:top w:val="none" w:color="auto" w:sz="0" w:space="0"/>
        <w:left w:val="none" w:color="auto" w:sz="0" w:space="0"/>
        <w:bottom w:val="none" w:color="auto" w:sz="0" w:space="0"/>
        <w:right w:val="none" w:color="auto" w:sz="0" w:space="0"/>
        <w:between w:val="none" w:color="auto" w:sz="0" w:space="0"/>
        <w:bar w:val="none" w:color="auto" w:sz="0"/>
      </w:pBdr>
    </w:pPr>
    <w:rPr>
      <w:rFonts w:ascii="Bookman Old Style" w:hAnsi="Bookman Old Style" w:eastAsia="Times New Roman"/>
      <w:b/>
      <w:sz w:val="20"/>
      <w:szCs w:val="20"/>
      <w:bdr w:val="none" w:color="auto" w:sz="0" w:space="0"/>
      <w:lang w:val="en-GB"/>
    </w:rPr>
  </w:style>
  <w:style w:type="character" w:styleId="CommentTextChar" w:customStyle="1">
    <w:name w:val="Comment Text Char"/>
    <w:basedOn w:val="DefaultParagraphFont"/>
    <w:link w:val="CommentText"/>
    <w:uiPriority w:val="99"/>
    <w:semiHidden/>
    <w:rsid w:val="001B03AC"/>
    <w:rPr>
      <w:rFonts w:ascii="Bookman Old Style" w:hAnsi="Bookman Old Style" w:eastAsia="Times New Roman"/>
      <w:b/>
      <w:bdr w:val="none" w:color="auto" w:sz="0" w:space="0"/>
    </w:rPr>
  </w:style>
  <w:style w:type="paragraph" w:styleId="CommentSubject">
    <w:name w:val="annotation subject"/>
    <w:basedOn w:val="CommentText"/>
    <w:next w:val="CommentText"/>
    <w:link w:val="CommentSubjectChar"/>
    <w:uiPriority w:val="99"/>
    <w:semiHidden/>
    <w:unhideWhenUsed/>
    <w:rsid w:val="001B03AC"/>
    <w:rPr>
      <w:bCs/>
    </w:rPr>
  </w:style>
  <w:style w:type="character" w:styleId="CommentSubjectChar" w:customStyle="1">
    <w:name w:val="Comment Subject Char"/>
    <w:basedOn w:val="CommentTextChar"/>
    <w:link w:val="CommentSubject"/>
    <w:uiPriority w:val="99"/>
    <w:semiHidden/>
    <w:rsid w:val="001B03AC"/>
    <w:rPr>
      <w:rFonts w:ascii="Bookman Old Style" w:hAnsi="Bookman Old Style" w:eastAsia="Times New Roman"/>
      <w:b/>
      <w:bCs/>
      <w:bdr w:val="none" w:color="auto" w:sz="0" w:space="0"/>
    </w:rPr>
  </w:style>
  <w:style w:type="table" w:styleId="TableGrid1" w:customStyle="1">
    <w:name w:val="Table Grid1"/>
    <w:basedOn w:val="TableNormal"/>
    <w:next w:val="TableGrid"/>
    <w:uiPriority w:val="59"/>
    <w:rsid w:val="001B03AC"/>
    <w:pPr>
      <w:pBdr>
        <w:top w:val="none" w:color="auto" w:sz="0" w:space="0"/>
        <w:left w:val="none" w:color="auto" w:sz="0" w:space="0"/>
        <w:bottom w:val="none" w:color="auto" w:sz="0" w:space="0"/>
        <w:right w:val="none" w:color="auto" w:sz="0" w:space="0"/>
        <w:between w:val="none" w:color="auto" w:sz="0" w:space="0"/>
        <w:bar w:val="none" w:color="auto" w:sz="0"/>
      </w:pBdr>
    </w:pPr>
    <w:rPr>
      <w:rFonts w:ascii="Arial" w:hAnsi="Arial" w:eastAsia="Calibri"/>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RNumberedHeading2" w:customStyle="1">
    <w:name w:val="M&amp;R Numbered Heading 2"/>
    <w:basedOn w:val="Normal"/>
    <w:rsid w:val="001B03AC"/>
    <w:pPr>
      <w:numPr>
        <w:ilvl w:val="1"/>
        <w:numId w:val="22"/>
      </w:numPr>
      <w:pBdr>
        <w:top w:val="none" w:color="auto" w:sz="0" w:space="0"/>
        <w:left w:val="none" w:color="auto" w:sz="0" w:space="0"/>
        <w:bottom w:val="none" w:color="auto" w:sz="0" w:space="0"/>
        <w:right w:val="none" w:color="auto" w:sz="0" w:space="0"/>
        <w:between w:val="none" w:color="auto" w:sz="0" w:space="0"/>
        <w:bar w:val="none" w:color="auto" w:sz="0"/>
      </w:pBdr>
      <w:spacing w:before="240"/>
      <w:jc w:val="both"/>
      <w:outlineLvl w:val="1"/>
    </w:pPr>
    <w:rPr>
      <w:rFonts w:ascii="Arial" w:hAnsi="Arial" w:eastAsia="Times New Roman"/>
      <w:sz w:val="20"/>
      <w:bdr w:val="none" w:color="auto" w:sz="0" w:space="0"/>
      <w:lang w:val="en-GB" w:eastAsia="en-GB"/>
    </w:rPr>
  </w:style>
  <w:style w:type="paragraph" w:styleId="MRNumberedHeading1" w:customStyle="1">
    <w:name w:val="M&amp;R Numbered Heading 1"/>
    <w:basedOn w:val="Normal"/>
    <w:rsid w:val="001B03AC"/>
    <w:pPr>
      <w:keepNext/>
      <w:keepLines/>
      <w:numPr>
        <w:numId w:val="22"/>
      </w:numPr>
      <w:pBdr>
        <w:top w:val="none" w:color="auto" w:sz="0" w:space="0"/>
        <w:left w:val="none" w:color="auto" w:sz="0" w:space="0"/>
        <w:bottom w:val="none" w:color="auto" w:sz="0" w:space="0"/>
        <w:right w:val="none" w:color="auto" w:sz="0" w:space="0"/>
        <w:between w:val="none" w:color="auto" w:sz="0" w:space="0"/>
        <w:bar w:val="none" w:color="auto" w:sz="0"/>
      </w:pBdr>
      <w:spacing w:before="240" w:line="288" w:lineRule="auto"/>
    </w:pPr>
    <w:rPr>
      <w:rFonts w:ascii="Arial" w:hAnsi="Arial" w:eastAsia="Calibri" w:cs="Arial"/>
      <w:b/>
      <w:sz w:val="22"/>
      <w:szCs w:val="22"/>
      <w:bdr w:val="none" w:color="auto" w:sz="0" w:space="0"/>
      <w:lang w:val="en-GB" w:eastAsia="en-GB"/>
    </w:rPr>
  </w:style>
  <w:style w:type="paragraph" w:styleId="MarginText" w:customStyle="1">
    <w:name w:val="Margin Text"/>
    <w:basedOn w:val="Normal"/>
    <w:link w:val="MarginTextChar"/>
    <w:rsid w:val="001B03AC"/>
    <w:pPr>
      <w:keepNext/>
      <w:pBdr>
        <w:top w:val="none" w:color="auto" w:sz="0" w:space="0"/>
        <w:left w:val="none" w:color="auto" w:sz="0" w:space="0"/>
        <w:bottom w:val="none" w:color="auto" w:sz="0" w:space="0"/>
        <w:right w:val="none" w:color="auto" w:sz="0" w:space="0"/>
        <w:between w:val="none" w:color="auto" w:sz="0" w:space="0"/>
        <w:bar w:val="none" w:color="auto" w:sz="0"/>
      </w:pBdr>
      <w:adjustRightInd w:val="0"/>
      <w:spacing w:before="240" w:after="120"/>
      <w:ind w:left="142"/>
      <w:jc w:val="both"/>
    </w:pPr>
    <w:rPr>
      <w:rFonts w:ascii="Calibri" w:hAnsi="Calibri" w:eastAsia="STZhongsong"/>
      <w:sz w:val="22"/>
      <w:szCs w:val="18"/>
      <w:bdr w:val="none" w:color="auto" w:sz="0" w:space="0"/>
      <w:lang w:val="en-GB" w:eastAsia="zh-CN"/>
    </w:rPr>
  </w:style>
  <w:style w:type="character" w:styleId="MarginTextChar" w:customStyle="1">
    <w:name w:val="Margin Text Char"/>
    <w:link w:val="MarginText"/>
    <w:locked/>
    <w:rsid w:val="001B03AC"/>
    <w:rPr>
      <w:rFonts w:ascii="Calibri" w:hAnsi="Calibri" w:eastAsia="STZhongsong"/>
      <w:sz w:val="22"/>
      <w:szCs w:val="18"/>
      <w:bdr w:val="none" w:color="auto" w:sz="0" w:space="0"/>
      <w:lang w:eastAsia="zh-CN"/>
    </w:rPr>
  </w:style>
  <w:style w:type="paragraph" w:styleId="GPSL1Schedulenumbered" w:customStyle="1">
    <w:name w:val="GPS L1 Schedule numbered"/>
    <w:basedOn w:val="Normal"/>
    <w:qFormat/>
    <w:rsid w:val="001B03AC"/>
    <w:pPr>
      <w:pBdr>
        <w:top w:val="none" w:color="auto" w:sz="0" w:space="0"/>
        <w:left w:val="none" w:color="auto" w:sz="0" w:space="0"/>
        <w:bottom w:val="none" w:color="auto" w:sz="0" w:space="0"/>
        <w:right w:val="none" w:color="auto" w:sz="0" w:space="0"/>
        <w:between w:val="none" w:color="auto" w:sz="0" w:space="0"/>
        <w:bar w:val="none" w:color="auto" w:sz="0"/>
      </w:pBdr>
      <w:tabs>
        <w:tab w:val="left" w:pos="851"/>
      </w:tabs>
      <w:suppressAutoHyphens/>
      <w:autoSpaceDN w:val="0"/>
      <w:spacing w:after="240"/>
      <w:jc w:val="both"/>
      <w:textAlignment w:val="baseline"/>
    </w:pPr>
    <w:rPr>
      <w:rFonts w:ascii="Calibri" w:hAnsi="Calibri" w:eastAsia="Times New Roman" w:cs="Arial"/>
      <w:sz w:val="22"/>
      <w:szCs w:val="22"/>
      <w:bdr w:val="none" w:color="auto" w:sz="0" w:space="0"/>
      <w:lang w:val="en-GB"/>
    </w:rPr>
  </w:style>
  <w:style w:type="numbering" w:styleId="WWNum10" w:customStyle="1">
    <w:name w:val="WWNum10"/>
    <w:basedOn w:val="NoList"/>
    <w:rsid w:val="001B03AC"/>
    <w:pPr>
      <w:numPr>
        <w:numId w:val="25"/>
      </w:numPr>
    </w:pPr>
  </w:style>
  <w:style w:type="table" w:styleId="GridTable4-Accent1">
    <w:name w:val="Grid Table 4 Accent 1"/>
    <w:basedOn w:val="TableNormal"/>
    <w:uiPriority w:val="49"/>
    <w:rsid w:val="00914BA9"/>
    <w:tblPr>
      <w:tblStyleRowBandSize w:val="1"/>
      <w:tblStyleColBandSize w:val="1"/>
      <w:tblBorders>
        <w:top w:val="single" w:color="66C7FF" w:themeColor="accent1" w:themeTint="99" w:sz="4" w:space="0"/>
        <w:left w:val="single" w:color="66C7FF" w:themeColor="accent1" w:themeTint="99" w:sz="4" w:space="0"/>
        <w:bottom w:val="single" w:color="66C7FF" w:themeColor="accent1" w:themeTint="99" w:sz="4" w:space="0"/>
        <w:right w:val="single" w:color="66C7FF" w:themeColor="accent1" w:themeTint="99" w:sz="4" w:space="0"/>
        <w:insideH w:val="single" w:color="66C7FF" w:themeColor="accent1" w:themeTint="99" w:sz="4" w:space="0"/>
        <w:insideV w:val="single" w:color="66C7FF" w:themeColor="accent1" w:themeTint="99" w:sz="4" w:space="0"/>
      </w:tblBorders>
    </w:tblPr>
    <w:tblStylePr w:type="firstRow">
      <w:rPr>
        <w:b/>
        <w:bCs/>
        <w:color w:val="FFFFFF" w:themeColor="background1"/>
      </w:rPr>
      <w:tblPr/>
      <w:tcPr>
        <w:tcBorders>
          <w:top w:val="single" w:color="00A2FF" w:themeColor="accent1" w:sz="4" w:space="0"/>
          <w:left w:val="single" w:color="00A2FF" w:themeColor="accent1" w:sz="4" w:space="0"/>
          <w:bottom w:val="single" w:color="00A2FF" w:themeColor="accent1" w:sz="4" w:space="0"/>
          <w:right w:val="single" w:color="00A2FF" w:themeColor="accent1" w:sz="4" w:space="0"/>
          <w:insideH w:val="nil"/>
          <w:insideV w:val="nil"/>
        </w:tcBorders>
        <w:shd w:val="clear" w:color="auto" w:fill="00A2FF" w:themeFill="accent1"/>
      </w:tcPr>
    </w:tblStylePr>
    <w:tblStylePr w:type="lastRow">
      <w:rPr>
        <w:b/>
        <w:bCs/>
      </w:rPr>
      <w:tblPr/>
      <w:tcPr>
        <w:tcBorders>
          <w:top w:val="double" w:color="00A2FF" w:themeColor="accent1" w:sz="4" w:space="0"/>
        </w:tcBorders>
      </w:tcPr>
    </w:tblStylePr>
    <w:tblStylePr w:type="firstCol">
      <w:rPr>
        <w:b/>
        <w:bCs/>
      </w:rPr>
    </w:tblStylePr>
    <w:tblStylePr w:type="lastCol">
      <w:rPr>
        <w:b/>
        <w:bCs/>
      </w:rPr>
    </w:tblStylePr>
    <w:tblStylePr w:type="band1Vert">
      <w:tblPr/>
      <w:tcPr>
        <w:shd w:val="clear" w:color="auto" w:fill="CCECFF" w:themeFill="accent1" w:themeFillTint="33"/>
      </w:tcPr>
    </w:tblStylePr>
    <w:tblStylePr w:type="band1Horz">
      <w:tblPr/>
      <w:tcPr>
        <w:shd w:val="clear" w:color="auto" w:fill="CCECFF" w:themeFill="accent1" w:themeFillTint="33"/>
      </w:tcPr>
    </w:tblStylePr>
  </w:style>
  <w:style w:type="paragraph" w:styleId="Revision">
    <w:name w:val="Revision"/>
    <w:hidden/>
    <w:uiPriority w:val="99"/>
    <w:semiHidden/>
    <w:rsid w:val="00F97566"/>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909449">
      <w:bodyDiv w:val="1"/>
      <w:marLeft w:val="0"/>
      <w:marRight w:val="0"/>
      <w:marTop w:val="0"/>
      <w:marBottom w:val="0"/>
      <w:divBdr>
        <w:top w:val="none" w:sz="0" w:space="0" w:color="auto"/>
        <w:left w:val="none" w:sz="0" w:space="0" w:color="auto"/>
        <w:bottom w:val="none" w:sz="0" w:space="0" w:color="auto"/>
        <w:right w:val="none" w:sz="0" w:space="0" w:color="auto"/>
      </w:divBdr>
      <w:divsChild>
        <w:div w:id="215362759">
          <w:marLeft w:val="0"/>
          <w:marRight w:val="0"/>
          <w:marTop w:val="0"/>
          <w:marBottom w:val="0"/>
          <w:divBdr>
            <w:top w:val="none" w:sz="0" w:space="0" w:color="auto"/>
            <w:left w:val="none" w:sz="0" w:space="0" w:color="auto"/>
            <w:bottom w:val="none" w:sz="0" w:space="0" w:color="auto"/>
            <w:right w:val="none" w:sz="0" w:space="0" w:color="auto"/>
          </w:divBdr>
        </w:div>
        <w:div w:id="1013267693">
          <w:marLeft w:val="0"/>
          <w:marRight w:val="0"/>
          <w:marTop w:val="0"/>
          <w:marBottom w:val="0"/>
          <w:divBdr>
            <w:top w:val="none" w:sz="0" w:space="0" w:color="auto"/>
            <w:left w:val="none" w:sz="0" w:space="0" w:color="auto"/>
            <w:bottom w:val="none" w:sz="0" w:space="0" w:color="auto"/>
            <w:right w:val="none" w:sz="0" w:space="0" w:color="auto"/>
          </w:divBdr>
        </w:div>
        <w:div w:id="1402361790">
          <w:marLeft w:val="0"/>
          <w:marRight w:val="0"/>
          <w:marTop w:val="0"/>
          <w:marBottom w:val="0"/>
          <w:divBdr>
            <w:top w:val="none" w:sz="0" w:space="0" w:color="auto"/>
            <w:left w:val="none" w:sz="0" w:space="0" w:color="auto"/>
            <w:bottom w:val="none" w:sz="0" w:space="0" w:color="auto"/>
            <w:right w:val="none" w:sz="0" w:space="0" w:color="auto"/>
          </w:divBdr>
          <w:divsChild>
            <w:div w:id="403139744">
              <w:marLeft w:val="0"/>
              <w:marRight w:val="0"/>
              <w:marTop w:val="30"/>
              <w:marBottom w:val="30"/>
              <w:divBdr>
                <w:top w:val="none" w:sz="0" w:space="0" w:color="auto"/>
                <w:left w:val="none" w:sz="0" w:space="0" w:color="auto"/>
                <w:bottom w:val="none" w:sz="0" w:space="0" w:color="auto"/>
                <w:right w:val="none" w:sz="0" w:space="0" w:color="auto"/>
              </w:divBdr>
              <w:divsChild>
                <w:div w:id="11148772">
                  <w:marLeft w:val="0"/>
                  <w:marRight w:val="0"/>
                  <w:marTop w:val="0"/>
                  <w:marBottom w:val="0"/>
                  <w:divBdr>
                    <w:top w:val="none" w:sz="0" w:space="0" w:color="auto"/>
                    <w:left w:val="none" w:sz="0" w:space="0" w:color="auto"/>
                    <w:bottom w:val="none" w:sz="0" w:space="0" w:color="auto"/>
                    <w:right w:val="none" w:sz="0" w:space="0" w:color="auto"/>
                  </w:divBdr>
                  <w:divsChild>
                    <w:div w:id="441611169">
                      <w:marLeft w:val="0"/>
                      <w:marRight w:val="0"/>
                      <w:marTop w:val="0"/>
                      <w:marBottom w:val="0"/>
                      <w:divBdr>
                        <w:top w:val="none" w:sz="0" w:space="0" w:color="auto"/>
                        <w:left w:val="none" w:sz="0" w:space="0" w:color="auto"/>
                        <w:bottom w:val="none" w:sz="0" w:space="0" w:color="auto"/>
                        <w:right w:val="none" w:sz="0" w:space="0" w:color="auto"/>
                      </w:divBdr>
                    </w:div>
                  </w:divsChild>
                </w:div>
                <w:div w:id="93745543">
                  <w:marLeft w:val="0"/>
                  <w:marRight w:val="0"/>
                  <w:marTop w:val="0"/>
                  <w:marBottom w:val="0"/>
                  <w:divBdr>
                    <w:top w:val="none" w:sz="0" w:space="0" w:color="auto"/>
                    <w:left w:val="none" w:sz="0" w:space="0" w:color="auto"/>
                    <w:bottom w:val="none" w:sz="0" w:space="0" w:color="auto"/>
                    <w:right w:val="none" w:sz="0" w:space="0" w:color="auto"/>
                  </w:divBdr>
                  <w:divsChild>
                    <w:div w:id="816150980">
                      <w:marLeft w:val="0"/>
                      <w:marRight w:val="0"/>
                      <w:marTop w:val="0"/>
                      <w:marBottom w:val="0"/>
                      <w:divBdr>
                        <w:top w:val="none" w:sz="0" w:space="0" w:color="auto"/>
                        <w:left w:val="none" w:sz="0" w:space="0" w:color="auto"/>
                        <w:bottom w:val="none" w:sz="0" w:space="0" w:color="auto"/>
                        <w:right w:val="none" w:sz="0" w:space="0" w:color="auto"/>
                      </w:divBdr>
                    </w:div>
                  </w:divsChild>
                </w:div>
                <w:div w:id="95906720">
                  <w:marLeft w:val="0"/>
                  <w:marRight w:val="0"/>
                  <w:marTop w:val="0"/>
                  <w:marBottom w:val="0"/>
                  <w:divBdr>
                    <w:top w:val="none" w:sz="0" w:space="0" w:color="auto"/>
                    <w:left w:val="none" w:sz="0" w:space="0" w:color="auto"/>
                    <w:bottom w:val="none" w:sz="0" w:space="0" w:color="auto"/>
                    <w:right w:val="none" w:sz="0" w:space="0" w:color="auto"/>
                  </w:divBdr>
                  <w:divsChild>
                    <w:div w:id="641422215">
                      <w:marLeft w:val="0"/>
                      <w:marRight w:val="0"/>
                      <w:marTop w:val="0"/>
                      <w:marBottom w:val="0"/>
                      <w:divBdr>
                        <w:top w:val="none" w:sz="0" w:space="0" w:color="auto"/>
                        <w:left w:val="none" w:sz="0" w:space="0" w:color="auto"/>
                        <w:bottom w:val="none" w:sz="0" w:space="0" w:color="auto"/>
                        <w:right w:val="none" w:sz="0" w:space="0" w:color="auto"/>
                      </w:divBdr>
                    </w:div>
                  </w:divsChild>
                </w:div>
                <w:div w:id="107047095">
                  <w:marLeft w:val="0"/>
                  <w:marRight w:val="0"/>
                  <w:marTop w:val="0"/>
                  <w:marBottom w:val="0"/>
                  <w:divBdr>
                    <w:top w:val="none" w:sz="0" w:space="0" w:color="auto"/>
                    <w:left w:val="none" w:sz="0" w:space="0" w:color="auto"/>
                    <w:bottom w:val="none" w:sz="0" w:space="0" w:color="auto"/>
                    <w:right w:val="none" w:sz="0" w:space="0" w:color="auto"/>
                  </w:divBdr>
                  <w:divsChild>
                    <w:div w:id="429594272">
                      <w:marLeft w:val="0"/>
                      <w:marRight w:val="0"/>
                      <w:marTop w:val="0"/>
                      <w:marBottom w:val="0"/>
                      <w:divBdr>
                        <w:top w:val="none" w:sz="0" w:space="0" w:color="auto"/>
                        <w:left w:val="none" w:sz="0" w:space="0" w:color="auto"/>
                        <w:bottom w:val="none" w:sz="0" w:space="0" w:color="auto"/>
                        <w:right w:val="none" w:sz="0" w:space="0" w:color="auto"/>
                      </w:divBdr>
                    </w:div>
                  </w:divsChild>
                </w:div>
                <w:div w:id="113866992">
                  <w:marLeft w:val="0"/>
                  <w:marRight w:val="0"/>
                  <w:marTop w:val="0"/>
                  <w:marBottom w:val="0"/>
                  <w:divBdr>
                    <w:top w:val="none" w:sz="0" w:space="0" w:color="auto"/>
                    <w:left w:val="none" w:sz="0" w:space="0" w:color="auto"/>
                    <w:bottom w:val="none" w:sz="0" w:space="0" w:color="auto"/>
                    <w:right w:val="none" w:sz="0" w:space="0" w:color="auto"/>
                  </w:divBdr>
                  <w:divsChild>
                    <w:div w:id="1039553715">
                      <w:marLeft w:val="0"/>
                      <w:marRight w:val="0"/>
                      <w:marTop w:val="0"/>
                      <w:marBottom w:val="0"/>
                      <w:divBdr>
                        <w:top w:val="none" w:sz="0" w:space="0" w:color="auto"/>
                        <w:left w:val="none" w:sz="0" w:space="0" w:color="auto"/>
                        <w:bottom w:val="none" w:sz="0" w:space="0" w:color="auto"/>
                        <w:right w:val="none" w:sz="0" w:space="0" w:color="auto"/>
                      </w:divBdr>
                    </w:div>
                  </w:divsChild>
                </w:div>
                <w:div w:id="137380742">
                  <w:marLeft w:val="0"/>
                  <w:marRight w:val="0"/>
                  <w:marTop w:val="0"/>
                  <w:marBottom w:val="0"/>
                  <w:divBdr>
                    <w:top w:val="none" w:sz="0" w:space="0" w:color="auto"/>
                    <w:left w:val="none" w:sz="0" w:space="0" w:color="auto"/>
                    <w:bottom w:val="none" w:sz="0" w:space="0" w:color="auto"/>
                    <w:right w:val="none" w:sz="0" w:space="0" w:color="auto"/>
                  </w:divBdr>
                  <w:divsChild>
                    <w:div w:id="1580753046">
                      <w:marLeft w:val="0"/>
                      <w:marRight w:val="0"/>
                      <w:marTop w:val="0"/>
                      <w:marBottom w:val="0"/>
                      <w:divBdr>
                        <w:top w:val="none" w:sz="0" w:space="0" w:color="auto"/>
                        <w:left w:val="none" w:sz="0" w:space="0" w:color="auto"/>
                        <w:bottom w:val="none" w:sz="0" w:space="0" w:color="auto"/>
                        <w:right w:val="none" w:sz="0" w:space="0" w:color="auto"/>
                      </w:divBdr>
                    </w:div>
                  </w:divsChild>
                </w:div>
                <w:div w:id="154346144">
                  <w:marLeft w:val="0"/>
                  <w:marRight w:val="0"/>
                  <w:marTop w:val="0"/>
                  <w:marBottom w:val="0"/>
                  <w:divBdr>
                    <w:top w:val="none" w:sz="0" w:space="0" w:color="auto"/>
                    <w:left w:val="none" w:sz="0" w:space="0" w:color="auto"/>
                    <w:bottom w:val="none" w:sz="0" w:space="0" w:color="auto"/>
                    <w:right w:val="none" w:sz="0" w:space="0" w:color="auto"/>
                  </w:divBdr>
                  <w:divsChild>
                    <w:div w:id="1423992456">
                      <w:marLeft w:val="0"/>
                      <w:marRight w:val="0"/>
                      <w:marTop w:val="0"/>
                      <w:marBottom w:val="0"/>
                      <w:divBdr>
                        <w:top w:val="none" w:sz="0" w:space="0" w:color="auto"/>
                        <w:left w:val="none" w:sz="0" w:space="0" w:color="auto"/>
                        <w:bottom w:val="none" w:sz="0" w:space="0" w:color="auto"/>
                        <w:right w:val="none" w:sz="0" w:space="0" w:color="auto"/>
                      </w:divBdr>
                    </w:div>
                  </w:divsChild>
                </w:div>
                <w:div w:id="243684114">
                  <w:marLeft w:val="0"/>
                  <w:marRight w:val="0"/>
                  <w:marTop w:val="0"/>
                  <w:marBottom w:val="0"/>
                  <w:divBdr>
                    <w:top w:val="none" w:sz="0" w:space="0" w:color="auto"/>
                    <w:left w:val="none" w:sz="0" w:space="0" w:color="auto"/>
                    <w:bottom w:val="none" w:sz="0" w:space="0" w:color="auto"/>
                    <w:right w:val="none" w:sz="0" w:space="0" w:color="auto"/>
                  </w:divBdr>
                  <w:divsChild>
                    <w:div w:id="483202130">
                      <w:marLeft w:val="0"/>
                      <w:marRight w:val="0"/>
                      <w:marTop w:val="0"/>
                      <w:marBottom w:val="0"/>
                      <w:divBdr>
                        <w:top w:val="none" w:sz="0" w:space="0" w:color="auto"/>
                        <w:left w:val="none" w:sz="0" w:space="0" w:color="auto"/>
                        <w:bottom w:val="none" w:sz="0" w:space="0" w:color="auto"/>
                        <w:right w:val="none" w:sz="0" w:space="0" w:color="auto"/>
                      </w:divBdr>
                    </w:div>
                  </w:divsChild>
                </w:div>
                <w:div w:id="308216484">
                  <w:marLeft w:val="0"/>
                  <w:marRight w:val="0"/>
                  <w:marTop w:val="0"/>
                  <w:marBottom w:val="0"/>
                  <w:divBdr>
                    <w:top w:val="none" w:sz="0" w:space="0" w:color="auto"/>
                    <w:left w:val="none" w:sz="0" w:space="0" w:color="auto"/>
                    <w:bottom w:val="none" w:sz="0" w:space="0" w:color="auto"/>
                    <w:right w:val="none" w:sz="0" w:space="0" w:color="auto"/>
                  </w:divBdr>
                  <w:divsChild>
                    <w:div w:id="1978604293">
                      <w:marLeft w:val="0"/>
                      <w:marRight w:val="0"/>
                      <w:marTop w:val="0"/>
                      <w:marBottom w:val="0"/>
                      <w:divBdr>
                        <w:top w:val="none" w:sz="0" w:space="0" w:color="auto"/>
                        <w:left w:val="none" w:sz="0" w:space="0" w:color="auto"/>
                        <w:bottom w:val="none" w:sz="0" w:space="0" w:color="auto"/>
                        <w:right w:val="none" w:sz="0" w:space="0" w:color="auto"/>
                      </w:divBdr>
                    </w:div>
                  </w:divsChild>
                </w:div>
                <w:div w:id="334848919">
                  <w:marLeft w:val="0"/>
                  <w:marRight w:val="0"/>
                  <w:marTop w:val="0"/>
                  <w:marBottom w:val="0"/>
                  <w:divBdr>
                    <w:top w:val="none" w:sz="0" w:space="0" w:color="auto"/>
                    <w:left w:val="none" w:sz="0" w:space="0" w:color="auto"/>
                    <w:bottom w:val="none" w:sz="0" w:space="0" w:color="auto"/>
                    <w:right w:val="none" w:sz="0" w:space="0" w:color="auto"/>
                  </w:divBdr>
                  <w:divsChild>
                    <w:div w:id="940532607">
                      <w:marLeft w:val="0"/>
                      <w:marRight w:val="0"/>
                      <w:marTop w:val="0"/>
                      <w:marBottom w:val="0"/>
                      <w:divBdr>
                        <w:top w:val="none" w:sz="0" w:space="0" w:color="auto"/>
                        <w:left w:val="none" w:sz="0" w:space="0" w:color="auto"/>
                        <w:bottom w:val="none" w:sz="0" w:space="0" w:color="auto"/>
                        <w:right w:val="none" w:sz="0" w:space="0" w:color="auto"/>
                      </w:divBdr>
                    </w:div>
                  </w:divsChild>
                </w:div>
                <w:div w:id="385489862">
                  <w:marLeft w:val="0"/>
                  <w:marRight w:val="0"/>
                  <w:marTop w:val="0"/>
                  <w:marBottom w:val="0"/>
                  <w:divBdr>
                    <w:top w:val="none" w:sz="0" w:space="0" w:color="auto"/>
                    <w:left w:val="none" w:sz="0" w:space="0" w:color="auto"/>
                    <w:bottom w:val="none" w:sz="0" w:space="0" w:color="auto"/>
                    <w:right w:val="none" w:sz="0" w:space="0" w:color="auto"/>
                  </w:divBdr>
                  <w:divsChild>
                    <w:div w:id="1166168661">
                      <w:marLeft w:val="0"/>
                      <w:marRight w:val="0"/>
                      <w:marTop w:val="0"/>
                      <w:marBottom w:val="0"/>
                      <w:divBdr>
                        <w:top w:val="none" w:sz="0" w:space="0" w:color="auto"/>
                        <w:left w:val="none" w:sz="0" w:space="0" w:color="auto"/>
                        <w:bottom w:val="none" w:sz="0" w:space="0" w:color="auto"/>
                        <w:right w:val="none" w:sz="0" w:space="0" w:color="auto"/>
                      </w:divBdr>
                    </w:div>
                  </w:divsChild>
                </w:div>
                <w:div w:id="411321332">
                  <w:marLeft w:val="0"/>
                  <w:marRight w:val="0"/>
                  <w:marTop w:val="0"/>
                  <w:marBottom w:val="0"/>
                  <w:divBdr>
                    <w:top w:val="none" w:sz="0" w:space="0" w:color="auto"/>
                    <w:left w:val="none" w:sz="0" w:space="0" w:color="auto"/>
                    <w:bottom w:val="none" w:sz="0" w:space="0" w:color="auto"/>
                    <w:right w:val="none" w:sz="0" w:space="0" w:color="auto"/>
                  </w:divBdr>
                  <w:divsChild>
                    <w:div w:id="1610354700">
                      <w:marLeft w:val="0"/>
                      <w:marRight w:val="0"/>
                      <w:marTop w:val="0"/>
                      <w:marBottom w:val="0"/>
                      <w:divBdr>
                        <w:top w:val="none" w:sz="0" w:space="0" w:color="auto"/>
                        <w:left w:val="none" w:sz="0" w:space="0" w:color="auto"/>
                        <w:bottom w:val="none" w:sz="0" w:space="0" w:color="auto"/>
                        <w:right w:val="none" w:sz="0" w:space="0" w:color="auto"/>
                      </w:divBdr>
                    </w:div>
                  </w:divsChild>
                </w:div>
                <w:div w:id="443961134">
                  <w:marLeft w:val="0"/>
                  <w:marRight w:val="0"/>
                  <w:marTop w:val="0"/>
                  <w:marBottom w:val="0"/>
                  <w:divBdr>
                    <w:top w:val="none" w:sz="0" w:space="0" w:color="auto"/>
                    <w:left w:val="none" w:sz="0" w:space="0" w:color="auto"/>
                    <w:bottom w:val="none" w:sz="0" w:space="0" w:color="auto"/>
                    <w:right w:val="none" w:sz="0" w:space="0" w:color="auto"/>
                  </w:divBdr>
                  <w:divsChild>
                    <w:div w:id="759719160">
                      <w:marLeft w:val="0"/>
                      <w:marRight w:val="0"/>
                      <w:marTop w:val="0"/>
                      <w:marBottom w:val="0"/>
                      <w:divBdr>
                        <w:top w:val="none" w:sz="0" w:space="0" w:color="auto"/>
                        <w:left w:val="none" w:sz="0" w:space="0" w:color="auto"/>
                        <w:bottom w:val="none" w:sz="0" w:space="0" w:color="auto"/>
                        <w:right w:val="none" w:sz="0" w:space="0" w:color="auto"/>
                      </w:divBdr>
                    </w:div>
                  </w:divsChild>
                </w:div>
                <w:div w:id="641622015">
                  <w:marLeft w:val="0"/>
                  <w:marRight w:val="0"/>
                  <w:marTop w:val="0"/>
                  <w:marBottom w:val="0"/>
                  <w:divBdr>
                    <w:top w:val="none" w:sz="0" w:space="0" w:color="auto"/>
                    <w:left w:val="none" w:sz="0" w:space="0" w:color="auto"/>
                    <w:bottom w:val="none" w:sz="0" w:space="0" w:color="auto"/>
                    <w:right w:val="none" w:sz="0" w:space="0" w:color="auto"/>
                  </w:divBdr>
                  <w:divsChild>
                    <w:div w:id="2050955840">
                      <w:marLeft w:val="0"/>
                      <w:marRight w:val="0"/>
                      <w:marTop w:val="0"/>
                      <w:marBottom w:val="0"/>
                      <w:divBdr>
                        <w:top w:val="none" w:sz="0" w:space="0" w:color="auto"/>
                        <w:left w:val="none" w:sz="0" w:space="0" w:color="auto"/>
                        <w:bottom w:val="none" w:sz="0" w:space="0" w:color="auto"/>
                        <w:right w:val="none" w:sz="0" w:space="0" w:color="auto"/>
                      </w:divBdr>
                    </w:div>
                  </w:divsChild>
                </w:div>
                <w:div w:id="751662010">
                  <w:marLeft w:val="0"/>
                  <w:marRight w:val="0"/>
                  <w:marTop w:val="0"/>
                  <w:marBottom w:val="0"/>
                  <w:divBdr>
                    <w:top w:val="none" w:sz="0" w:space="0" w:color="auto"/>
                    <w:left w:val="none" w:sz="0" w:space="0" w:color="auto"/>
                    <w:bottom w:val="none" w:sz="0" w:space="0" w:color="auto"/>
                    <w:right w:val="none" w:sz="0" w:space="0" w:color="auto"/>
                  </w:divBdr>
                  <w:divsChild>
                    <w:div w:id="851450943">
                      <w:marLeft w:val="0"/>
                      <w:marRight w:val="0"/>
                      <w:marTop w:val="0"/>
                      <w:marBottom w:val="0"/>
                      <w:divBdr>
                        <w:top w:val="none" w:sz="0" w:space="0" w:color="auto"/>
                        <w:left w:val="none" w:sz="0" w:space="0" w:color="auto"/>
                        <w:bottom w:val="none" w:sz="0" w:space="0" w:color="auto"/>
                        <w:right w:val="none" w:sz="0" w:space="0" w:color="auto"/>
                      </w:divBdr>
                    </w:div>
                  </w:divsChild>
                </w:div>
                <w:div w:id="843671666">
                  <w:marLeft w:val="0"/>
                  <w:marRight w:val="0"/>
                  <w:marTop w:val="0"/>
                  <w:marBottom w:val="0"/>
                  <w:divBdr>
                    <w:top w:val="none" w:sz="0" w:space="0" w:color="auto"/>
                    <w:left w:val="none" w:sz="0" w:space="0" w:color="auto"/>
                    <w:bottom w:val="none" w:sz="0" w:space="0" w:color="auto"/>
                    <w:right w:val="none" w:sz="0" w:space="0" w:color="auto"/>
                  </w:divBdr>
                  <w:divsChild>
                    <w:div w:id="796215719">
                      <w:marLeft w:val="0"/>
                      <w:marRight w:val="0"/>
                      <w:marTop w:val="0"/>
                      <w:marBottom w:val="0"/>
                      <w:divBdr>
                        <w:top w:val="none" w:sz="0" w:space="0" w:color="auto"/>
                        <w:left w:val="none" w:sz="0" w:space="0" w:color="auto"/>
                        <w:bottom w:val="none" w:sz="0" w:space="0" w:color="auto"/>
                        <w:right w:val="none" w:sz="0" w:space="0" w:color="auto"/>
                      </w:divBdr>
                    </w:div>
                  </w:divsChild>
                </w:div>
                <w:div w:id="972833928">
                  <w:marLeft w:val="0"/>
                  <w:marRight w:val="0"/>
                  <w:marTop w:val="0"/>
                  <w:marBottom w:val="0"/>
                  <w:divBdr>
                    <w:top w:val="none" w:sz="0" w:space="0" w:color="auto"/>
                    <w:left w:val="none" w:sz="0" w:space="0" w:color="auto"/>
                    <w:bottom w:val="none" w:sz="0" w:space="0" w:color="auto"/>
                    <w:right w:val="none" w:sz="0" w:space="0" w:color="auto"/>
                  </w:divBdr>
                  <w:divsChild>
                    <w:div w:id="132143912">
                      <w:marLeft w:val="0"/>
                      <w:marRight w:val="0"/>
                      <w:marTop w:val="0"/>
                      <w:marBottom w:val="0"/>
                      <w:divBdr>
                        <w:top w:val="none" w:sz="0" w:space="0" w:color="auto"/>
                        <w:left w:val="none" w:sz="0" w:space="0" w:color="auto"/>
                        <w:bottom w:val="none" w:sz="0" w:space="0" w:color="auto"/>
                        <w:right w:val="none" w:sz="0" w:space="0" w:color="auto"/>
                      </w:divBdr>
                    </w:div>
                  </w:divsChild>
                </w:div>
                <w:div w:id="996495781">
                  <w:marLeft w:val="0"/>
                  <w:marRight w:val="0"/>
                  <w:marTop w:val="0"/>
                  <w:marBottom w:val="0"/>
                  <w:divBdr>
                    <w:top w:val="none" w:sz="0" w:space="0" w:color="auto"/>
                    <w:left w:val="none" w:sz="0" w:space="0" w:color="auto"/>
                    <w:bottom w:val="none" w:sz="0" w:space="0" w:color="auto"/>
                    <w:right w:val="none" w:sz="0" w:space="0" w:color="auto"/>
                  </w:divBdr>
                  <w:divsChild>
                    <w:div w:id="451746432">
                      <w:marLeft w:val="0"/>
                      <w:marRight w:val="0"/>
                      <w:marTop w:val="0"/>
                      <w:marBottom w:val="0"/>
                      <w:divBdr>
                        <w:top w:val="none" w:sz="0" w:space="0" w:color="auto"/>
                        <w:left w:val="none" w:sz="0" w:space="0" w:color="auto"/>
                        <w:bottom w:val="none" w:sz="0" w:space="0" w:color="auto"/>
                        <w:right w:val="none" w:sz="0" w:space="0" w:color="auto"/>
                      </w:divBdr>
                    </w:div>
                  </w:divsChild>
                </w:div>
                <w:div w:id="996765534">
                  <w:marLeft w:val="0"/>
                  <w:marRight w:val="0"/>
                  <w:marTop w:val="0"/>
                  <w:marBottom w:val="0"/>
                  <w:divBdr>
                    <w:top w:val="none" w:sz="0" w:space="0" w:color="auto"/>
                    <w:left w:val="none" w:sz="0" w:space="0" w:color="auto"/>
                    <w:bottom w:val="none" w:sz="0" w:space="0" w:color="auto"/>
                    <w:right w:val="none" w:sz="0" w:space="0" w:color="auto"/>
                  </w:divBdr>
                  <w:divsChild>
                    <w:div w:id="732509469">
                      <w:marLeft w:val="0"/>
                      <w:marRight w:val="0"/>
                      <w:marTop w:val="0"/>
                      <w:marBottom w:val="0"/>
                      <w:divBdr>
                        <w:top w:val="none" w:sz="0" w:space="0" w:color="auto"/>
                        <w:left w:val="none" w:sz="0" w:space="0" w:color="auto"/>
                        <w:bottom w:val="none" w:sz="0" w:space="0" w:color="auto"/>
                        <w:right w:val="none" w:sz="0" w:space="0" w:color="auto"/>
                      </w:divBdr>
                    </w:div>
                  </w:divsChild>
                </w:div>
                <w:div w:id="1035304002">
                  <w:marLeft w:val="0"/>
                  <w:marRight w:val="0"/>
                  <w:marTop w:val="0"/>
                  <w:marBottom w:val="0"/>
                  <w:divBdr>
                    <w:top w:val="none" w:sz="0" w:space="0" w:color="auto"/>
                    <w:left w:val="none" w:sz="0" w:space="0" w:color="auto"/>
                    <w:bottom w:val="none" w:sz="0" w:space="0" w:color="auto"/>
                    <w:right w:val="none" w:sz="0" w:space="0" w:color="auto"/>
                  </w:divBdr>
                  <w:divsChild>
                    <w:div w:id="2014869854">
                      <w:marLeft w:val="0"/>
                      <w:marRight w:val="0"/>
                      <w:marTop w:val="0"/>
                      <w:marBottom w:val="0"/>
                      <w:divBdr>
                        <w:top w:val="none" w:sz="0" w:space="0" w:color="auto"/>
                        <w:left w:val="none" w:sz="0" w:space="0" w:color="auto"/>
                        <w:bottom w:val="none" w:sz="0" w:space="0" w:color="auto"/>
                        <w:right w:val="none" w:sz="0" w:space="0" w:color="auto"/>
                      </w:divBdr>
                    </w:div>
                  </w:divsChild>
                </w:div>
                <w:div w:id="1039667242">
                  <w:marLeft w:val="0"/>
                  <w:marRight w:val="0"/>
                  <w:marTop w:val="0"/>
                  <w:marBottom w:val="0"/>
                  <w:divBdr>
                    <w:top w:val="none" w:sz="0" w:space="0" w:color="auto"/>
                    <w:left w:val="none" w:sz="0" w:space="0" w:color="auto"/>
                    <w:bottom w:val="none" w:sz="0" w:space="0" w:color="auto"/>
                    <w:right w:val="none" w:sz="0" w:space="0" w:color="auto"/>
                  </w:divBdr>
                  <w:divsChild>
                    <w:div w:id="637803213">
                      <w:marLeft w:val="0"/>
                      <w:marRight w:val="0"/>
                      <w:marTop w:val="0"/>
                      <w:marBottom w:val="0"/>
                      <w:divBdr>
                        <w:top w:val="none" w:sz="0" w:space="0" w:color="auto"/>
                        <w:left w:val="none" w:sz="0" w:space="0" w:color="auto"/>
                        <w:bottom w:val="none" w:sz="0" w:space="0" w:color="auto"/>
                        <w:right w:val="none" w:sz="0" w:space="0" w:color="auto"/>
                      </w:divBdr>
                    </w:div>
                  </w:divsChild>
                </w:div>
                <w:div w:id="1065109022">
                  <w:marLeft w:val="0"/>
                  <w:marRight w:val="0"/>
                  <w:marTop w:val="0"/>
                  <w:marBottom w:val="0"/>
                  <w:divBdr>
                    <w:top w:val="none" w:sz="0" w:space="0" w:color="auto"/>
                    <w:left w:val="none" w:sz="0" w:space="0" w:color="auto"/>
                    <w:bottom w:val="none" w:sz="0" w:space="0" w:color="auto"/>
                    <w:right w:val="none" w:sz="0" w:space="0" w:color="auto"/>
                  </w:divBdr>
                  <w:divsChild>
                    <w:div w:id="380516771">
                      <w:marLeft w:val="0"/>
                      <w:marRight w:val="0"/>
                      <w:marTop w:val="0"/>
                      <w:marBottom w:val="0"/>
                      <w:divBdr>
                        <w:top w:val="none" w:sz="0" w:space="0" w:color="auto"/>
                        <w:left w:val="none" w:sz="0" w:space="0" w:color="auto"/>
                        <w:bottom w:val="none" w:sz="0" w:space="0" w:color="auto"/>
                        <w:right w:val="none" w:sz="0" w:space="0" w:color="auto"/>
                      </w:divBdr>
                    </w:div>
                  </w:divsChild>
                </w:div>
                <w:div w:id="1152407279">
                  <w:marLeft w:val="0"/>
                  <w:marRight w:val="0"/>
                  <w:marTop w:val="0"/>
                  <w:marBottom w:val="0"/>
                  <w:divBdr>
                    <w:top w:val="none" w:sz="0" w:space="0" w:color="auto"/>
                    <w:left w:val="none" w:sz="0" w:space="0" w:color="auto"/>
                    <w:bottom w:val="none" w:sz="0" w:space="0" w:color="auto"/>
                    <w:right w:val="none" w:sz="0" w:space="0" w:color="auto"/>
                  </w:divBdr>
                  <w:divsChild>
                    <w:div w:id="1087968786">
                      <w:marLeft w:val="0"/>
                      <w:marRight w:val="0"/>
                      <w:marTop w:val="0"/>
                      <w:marBottom w:val="0"/>
                      <w:divBdr>
                        <w:top w:val="none" w:sz="0" w:space="0" w:color="auto"/>
                        <w:left w:val="none" w:sz="0" w:space="0" w:color="auto"/>
                        <w:bottom w:val="none" w:sz="0" w:space="0" w:color="auto"/>
                        <w:right w:val="none" w:sz="0" w:space="0" w:color="auto"/>
                      </w:divBdr>
                    </w:div>
                  </w:divsChild>
                </w:div>
                <w:div w:id="1178539629">
                  <w:marLeft w:val="0"/>
                  <w:marRight w:val="0"/>
                  <w:marTop w:val="0"/>
                  <w:marBottom w:val="0"/>
                  <w:divBdr>
                    <w:top w:val="none" w:sz="0" w:space="0" w:color="auto"/>
                    <w:left w:val="none" w:sz="0" w:space="0" w:color="auto"/>
                    <w:bottom w:val="none" w:sz="0" w:space="0" w:color="auto"/>
                    <w:right w:val="none" w:sz="0" w:space="0" w:color="auto"/>
                  </w:divBdr>
                  <w:divsChild>
                    <w:div w:id="506024771">
                      <w:marLeft w:val="0"/>
                      <w:marRight w:val="0"/>
                      <w:marTop w:val="0"/>
                      <w:marBottom w:val="0"/>
                      <w:divBdr>
                        <w:top w:val="none" w:sz="0" w:space="0" w:color="auto"/>
                        <w:left w:val="none" w:sz="0" w:space="0" w:color="auto"/>
                        <w:bottom w:val="none" w:sz="0" w:space="0" w:color="auto"/>
                        <w:right w:val="none" w:sz="0" w:space="0" w:color="auto"/>
                      </w:divBdr>
                    </w:div>
                  </w:divsChild>
                </w:div>
                <w:div w:id="1188451519">
                  <w:marLeft w:val="0"/>
                  <w:marRight w:val="0"/>
                  <w:marTop w:val="0"/>
                  <w:marBottom w:val="0"/>
                  <w:divBdr>
                    <w:top w:val="none" w:sz="0" w:space="0" w:color="auto"/>
                    <w:left w:val="none" w:sz="0" w:space="0" w:color="auto"/>
                    <w:bottom w:val="none" w:sz="0" w:space="0" w:color="auto"/>
                    <w:right w:val="none" w:sz="0" w:space="0" w:color="auto"/>
                  </w:divBdr>
                  <w:divsChild>
                    <w:div w:id="1885411942">
                      <w:marLeft w:val="0"/>
                      <w:marRight w:val="0"/>
                      <w:marTop w:val="0"/>
                      <w:marBottom w:val="0"/>
                      <w:divBdr>
                        <w:top w:val="none" w:sz="0" w:space="0" w:color="auto"/>
                        <w:left w:val="none" w:sz="0" w:space="0" w:color="auto"/>
                        <w:bottom w:val="none" w:sz="0" w:space="0" w:color="auto"/>
                        <w:right w:val="none" w:sz="0" w:space="0" w:color="auto"/>
                      </w:divBdr>
                    </w:div>
                  </w:divsChild>
                </w:div>
                <w:div w:id="1277830083">
                  <w:marLeft w:val="0"/>
                  <w:marRight w:val="0"/>
                  <w:marTop w:val="0"/>
                  <w:marBottom w:val="0"/>
                  <w:divBdr>
                    <w:top w:val="none" w:sz="0" w:space="0" w:color="auto"/>
                    <w:left w:val="none" w:sz="0" w:space="0" w:color="auto"/>
                    <w:bottom w:val="none" w:sz="0" w:space="0" w:color="auto"/>
                    <w:right w:val="none" w:sz="0" w:space="0" w:color="auto"/>
                  </w:divBdr>
                  <w:divsChild>
                    <w:div w:id="556816659">
                      <w:marLeft w:val="0"/>
                      <w:marRight w:val="0"/>
                      <w:marTop w:val="0"/>
                      <w:marBottom w:val="0"/>
                      <w:divBdr>
                        <w:top w:val="none" w:sz="0" w:space="0" w:color="auto"/>
                        <w:left w:val="none" w:sz="0" w:space="0" w:color="auto"/>
                        <w:bottom w:val="none" w:sz="0" w:space="0" w:color="auto"/>
                        <w:right w:val="none" w:sz="0" w:space="0" w:color="auto"/>
                      </w:divBdr>
                    </w:div>
                  </w:divsChild>
                </w:div>
                <w:div w:id="1348408602">
                  <w:marLeft w:val="0"/>
                  <w:marRight w:val="0"/>
                  <w:marTop w:val="0"/>
                  <w:marBottom w:val="0"/>
                  <w:divBdr>
                    <w:top w:val="none" w:sz="0" w:space="0" w:color="auto"/>
                    <w:left w:val="none" w:sz="0" w:space="0" w:color="auto"/>
                    <w:bottom w:val="none" w:sz="0" w:space="0" w:color="auto"/>
                    <w:right w:val="none" w:sz="0" w:space="0" w:color="auto"/>
                  </w:divBdr>
                  <w:divsChild>
                    <w:div w:id="774789809">
                      <w:marLeft w:val="0"/>
                      <w:marRight w:val="0"/>
                      <w:marTop w:val="0"/>
                      <w:marBottom w:val="0"/>
                      <w:divBdr>
                        <w:top w:val="none" w:sz="0" w:space="0" w:color="auto"/>
                        <w:left w:val="none" w:sz="0" w:space="0" w:color="auto"/>
                        <w:bottom w:val="none" w:sz="0" w:space="0" w:color="auto"/>
                        <w:right w:val="none" w:sz="0" w:space="0" w:color="auto"/>
                      </w:divBdr>
                    </w:div>
                  </w:divsChild>
                </w:div>
                <w:div w:id="1475564811">
                  <w:marLeft w:val="0"/>
                  <w:marRight w:val="0"/>
                  <w:marTop w:val="0"/>
                  <w:marBottom w:val="0"/>
                  <w:divBdr>
                    <w:top w:val="none" w:sz="0" w:space="0" w:color="auto"/>
                    <w:left w:val="none" w:sz="0" w:space="0" w:color="auto"/>
                    <w:bottom w:val="none" w:sz="0" w:space="0" w:color="auto"/>
                    <w:right w:val="none" w:sz="0" w:space="0" w:color="auto"/>
                  </w:divBdr>
                  <w:divsChild>
                    <w:div w:id="771628400">
                      <w:marLeft w:val="0"/>
                      <w:marRight w:val="0"/>
                      <w:marTop w:val="0"/>
                      <w:marBottom w:val="0"/>
                      <w:divBdr>
                        <w:top w:val="none" w:sz="0" w:space="0" w:color="auto"/>
                        <w:left w:val="none" w:sz="0" w:space="0" w:color="auto"/>
                        <w:bottom w:val="none" w:sz="0" w:space="0" w:color="auto"/>
                        <w:right w:val="none" w:sz="0" w:space="0" w:color="auto"/>
                      </w:divBdr>
                    </w:div>
                  </w:divsChild>
                </w:div>
                <w:div w:id="1493640025">
                  <w:marLeft w:val="0"/>
                  <w:marRight w:val="0"/>
                  <w:marTop w:val="0"/>
                  <w:marBottom w:val="0"/>
                  <w:divBdr>
                    <w:top w:val="none" w:sz="0" w:space="0" w:color="auto"/>
                    <w:left w:val="none" w:sz="0" w:space="0" w:color="auto"/>
                    <w:bottom w:val="none" w:sz="0" w:space="0" w:color="auto"/>
                    <w:right w:val="none" w:sz="0" w:space="0" w:color="auto"/>
                  </w:divBdr>
                  <w:divsChild>
                    <w:div w:id="2089109084">
                      <w:marLeft w:val="0"/>
                      <w:marRight w:val="0"/>
                      <w:marTop w:val="0"/>
                      <w:marBottom w:val="0"/>
                      <w:divBdr>
                        <w:top w:val="none" w:sz="0" w:space="0" w:color="auto"/>
                        <w:left w:val="none" w:sz="0" w:space="0" w:color="auto"/>
                        <w:bottom w:val="none" w:sz="0" w:space="0" w:color="auto"/>
                        <w:right w:val="none" w:sz="0" w:space="0" w:color="auto"/>
                      </w:divBdr>
                    </w:div>
                  </w:divsChild>
                </w:div>
                <w:div w:id="1510563421">
                  <w:marLeft w:val="0"/>
                  <w:marRight w:val="0"/>
                  <w:marTop w:val="0"/>
                  <w:marBottom w:val="0"/>
                  <w:divBdr>
                    <w:top w:val="none" w:sz="0" w:space="0" w:color="auto"/>
                    <w:left w:val="none" w:sz="0" w:space="0" w:color="auto"/>
                    <w:bottom w:val="none" w:sz="0" w:space="0" w:color="auto"/>
                    <w:right w:val="none" w:sz="0" w:space="0" w:color="auto"/>
                  </w:divBdr>
                  <w:divsChild>
                    <w:div w:id="713698089">
                      <w:marLeft w:val="0"/>
                      <w:marRight w:val="0"/>
                      <w:marTop w:val="0"/>
                      <w:marBottom w:val="0"/>
                      <w:divBdr>
                        <w:top w:val="none" w:sz="0" w:space="0" w:color="auto"/>
                        <w:left w:val="none" w:sz="0" w:space="0" w:color="auto"/>
                        <w:bottom w:val="none" w:sz="0" w:space="0" w:color="auto"/>
                        <w:right w:val="none" w:sz="0" w:space="0" w:color="auto"/>
                      </w:divBdr>
                    </w:div>
                  </w:divsChild>
                </w:div>
                <w:div w:id="1518885795">
                  <w:marLeft w:val="0"/>
                  <w:marRight w:val="0"/>
                  <w:marTop w:val="0"/>
                  <w:marBottom w:val="0"/>
                  <w:divBdr>
                    <w:top w:val="none" w:sz="0" w:space="0" w:color="auto"/>
                    <w:left w:val="none" w:sz="0" w:space="0" w:color="auto"/>
                    <w:bottom w:val="none" w:sz="0" w:space="0" w:color="auto"/>
                    <w:right w:val="none" w:sz="0" w:space="0" w:color="auto"/>
                  </w:divBdr>
                  <w:divsChild>
                    <w:div w:id="1130975246">
                      <w:marLeft w:val="0"/>
                      <w:marRight w:val="0"/>
                      <w:marTop w:val="0"/>
                      <w:marBottom w:val="0"/>
                      <w:divBdr>
                        <w:top w:val="none" w:sz="0" w:space="0" w:color="auto"/>
                        <w:left w:val="none" w:sz="0" w:space="0" w:color="auto"/>
                        <w:bottom w:val="none" w:sz="0" w:space="0" w:color="auto"/>
                        <w:right w:val="none" w:sz="0" w:space="0" w:color="auto"/>
                      </w:divBdr>
                    </w:div>
                  </w:divsChild>
                </w:div>
                <w:div w:id="1553232848">
                  <w:marLeft w:val="0"/>
                  <w:marRight w:val="0"/>
                  <w:marTop w:val="0"/>
                  <w:marBottom w:val="0"/>
                  <w:divBdr>
                    <w:top w:val="none" w:sz="0" w:space="0" w:color="auto"/>
                    <w:left w:val="none" w:sz="0" w:space="0" w:color="auto"/>
                    <w:bottom w:val="none" w:sz="0" w:space="0" w:color="auto"/>
                    <w:right w:val="none" w:sz="0" w:space="0" w:color="auto"/>
                  </w:divBdr>
                  <w:divsChild>
                    <w:div w:id="958072294">
                      <w:marLeft w:val="0"/>
                      <w:marRight w:val="0"/>
                      <w:marTop w:val="0"/>
                      <w:marBottom w:val="0"/>
                      <w:divBdr>
                        <w:top w:val="none" w:sz="0" w:space="0" w:color="auto"/>
                        <w:left w:val="none" w:sz="0" w:space="0" w:color="auto"/>
                        <w:bottom w:val="none" w:sz="0" w:space="0" w:color="auto"/>
                        <w:right w:val="none" w:sz="0" w:space="0" w:color="auto"/>
                      </w:divBdr>
                    </w:div>
                  </w:divsChild>
                </w:div>
                <w:div w:id="1556625130">
                  <w:marLeft w:val="0"/>
                  <w:marRight w:val="0"/>
                  <w:marTop w:val="0"/>
                  <w:marBottom w:val="0"/>
                  <w:divBdr>
                    <w:top w:val="none" w:sz="0" w:space="0" w:color="auto"/>
                    <w:left w:val="none" w:sz="0" w:space="0" w:color="auto"/>
                    <w:bottom w:val="none" w:sz="0" w:space="0" w:color="auto"/>
                    <w:right w:val="none" w:sz="0" w:space="0" w:color="auto"/>
                  </w:divBdr>
                  <w:divsChild>
                    <w:div w:id="1867017573">
                      <w:marLeft w:val="0"/>
                      <w:marRight w:val="0"/>
                      <w:marTop w:val="0"/>
                      <w:marBottom w:val="0"/>
                      <w:divBdr>
                        <w:top w:val="none" w:sz="0" w:space="0" w:color="auto"/>
                        <w:left w:val="none" w:sz="0" w:space="0" w:color="auto"/>
                        <w:bottom w:val="none" w:sz="0" w:space="0" w:color="auto"/>
                        <w:right w:val="none" w:sz="0" w:space="0" w:color="auto"/>
                      </w:divBdr>
                    </w:div>
                  </w:divsChild>
                </w:div>
                <w:div w:id="1630630686">
                  <w:marLeft w:val="0"/>
                  <w:marRight w:val="0"/>
                  <w:marTop w:val="0"/>
                  <w:marBottom w:val="0"/>
                  <w:divBdr>
                    <w:top w:val="none" w:sz="0" w:space="0" w:color="auto"/>
                    <w:left w:val="none" w:sz="0" w:space="0" w:color="auto"/>
                    <w:bottom w:val="none" w:sz="0" w:space="0" w:color="auto"/>
                    <w:right w:val="none" w:sz="0" w:space="0" w:color="auto"/>
                  </w:divBdr>
                  <w:divsChild>
                    <w:div w:id="1633244322">
                      <w:marLeft w:val="0"/>
                      <w:marRight w:val="0"/>
                      <w:marTop w:val="0"/>
                      <w:marBottom w:val="0"/>
                      <w:divBdr>
                        <w:top w:val="none" w:sz="0" w:space="0" w:color="auto"/>
                        <w:left w:val="none" w:sz="0" w:space="0" w:color="auto"/>
                        <w:bottom w:val="none" w:sz="0" w:space="0" w:color="auto"/>
                        <w:right w:val="none" w:sz="0" w:space="0" w:color="auto"/>
                      </w:divBdr>
                    </w:div>
                  </w:divsChild>
                </w:div>
                <w:div w:id="1699349502">
                  <w:marLeft w:val="0"/>
                  <w:marRight w:val="0"/>
                  <w:marTop w:val="0"/>
                  <w:marBottom w:val="0"/>
                  <w:divBdr>
                    <w:top w:val="none" w:sz="0" w:space="0" w:color="auto"/>
                    <w:left w:val="none" w:sz="0" w:space="0" w:color="auto"/>
                    <w:bottom w:val="none" w:sz="0" w:space="0" w:color="auto"/>
                    <w:right w:val="none" w:sz="0" w:space="0" w:color="auto"/>
                  </w:divBdr>
                  <w:divsChild>
                    <w:div w:id="281308864">
                      <w:marLeft w:val="0"/>
                      <w:marRight w:val="0"/>
                      <w:marTop w:val="0"/>
                      <w:marBottom w:val="0"/>
                      <w:divBdr>
                        <w:top w:val="none" w:sz="0" w:space="0" w:color="auto"/>
                        <w:left w:val="none" w:sz="0" w:space="0" w:color="auto"/>
                        <w:bottom w:val="none" w:sz="0" w:space="0" w:color="auto"/>
                        <w:right w:val="none" w:sz="0" w:space="0" w:color="auto"/>
                      </w:divBdr>
                    </w:div>
                  </w:divsChild>
                </w:div>
                <w:div w:id="1700475727">
                  <w:marLeft w:val="0"/>
                  <w:marRight w:val="0"/>
                  <w:marTop w:val="0"/>
                  <w:marBottom w:val="0"/>
                  <w:divBdr>
                    <w:top w:val="none" w:sz="0" w:space="0" w:color="auto"/>
                    <w:left w:val="none" w:sz="0" w:space="0" w:color="auto"/>
                    <w:bottom w:val="none" w:sz="0" w:space="0" w:color="auto"/>
                    <w:right w:val="none" w:sz="0" w:space="0" w:color="auto"/>
                  </w:divBdr>
                  <w:divsChild>
                    <w:div w:id="593130797">
                      <w:marLeft w:val="0"/>
                      <w:marRight w:val="0"/>
                      <w:marTop w:val="0"/>
                      <w:marBottom w:val="0"/>
                      <w:divBdr>
                        <w:top w:val="none" w:sz="0" w:space="0" w:color="auto"/>
                        <w:left w:val="none" w:sz="0" w:space="0" w:color="auto"/>
                        <w:bottom w:val="none" w:sz="0" w:space="0" w:color="auto"/>
                        <w:right w:val="none" w:sz="0" w:space="0" w:color="auto"/>
                      </w:divBdr>
                    </w:div>
                  </w:divsChild>
                </w:div>
                <w:div w:id="1759012558">
                  <w:marLeft w:val="0"/>
                  <w:marRight w:val="0"/>
                  <w:marTop w:val="0"/>
                  <w:marBottom w:val="0"/>
                  <w:divBdr>
                    <w:top w:val="none" w:sz="0" w:space="0" w:color="auto"/>
                    <w:left w:val="none" w:sz="0" w:space="0" w:color="auto"/>
                    <w:bottom w:val="none" w:sz="0" w:space="0" w:color="auto"/>
                    <w:right w:val="none" w:sz="0" w:space="0" w:color="auto"/>
                  </w:divBdr>
                  <w:divsChild>
                    <w:div w:id="167721550">
                      <w:marLeft w:val="0"/>
                      <w:marRight w:val="0"/>
                      <w:marTop w:val="0"/>
                      <w:marBottom w:val="0"/>
                      <w:divBdr>
                        <w:top w:val="none" w:sz="0" w:space="0" w:color="auto"/>
                        <w:left w:val="none" w:sz="0" w:space="0" w:color="auto"/>
                        <w:bottom w:val="none" w:sz="0" w:space="0" w:color="auto"/>
                        <w:right w:val="none" w:sz="0" w:space="0" w:color="auto"/>
                      </w:divBdr>
                    </w:div>
                  </w:divsChild>
                </w:div>
                <w:div w:id="1806121328">
                  <w:marLeft w:val="0"/>
                  <w:marRight w:val="0"/>
                  <w:marTop w:val="0"/>
                  <w:marBottom w:val="0"/>
                  <w:divBdr>
                    <w:top w:val="none" w:sz="0" w:space="0" w:color="auto"/>
                    <w:left w:val="none" w:sz="0" w:space="0" w:color="auto"/>
                    <w:bottom w:val="none" w:sz="0" w:space="0" w:color="auto"/>
                    <w:right w:val="none" w:sz="0" w:space="0" w:color="auto"/>
                  </w:divBdr>
                  <w:divsChild>
                    <w:div w:id="1318534608">
                      <w:marLeft w:val="0"/>
                      <w:marRight w:val="0"/>
                      <w:marTop w:val="0"/>
                      <w:marBottom w:val="0"/>
                      <w:divBdr>
                        <w:top w:val="none" w:sz="0" w:space="0" w:color="auto"/>
                        <w:left w:val="none" w:sz="0" w:space="0" w:color="auto"/>
                        <w:bottom w:val="none" w:sz="0" w:space="0" w:color="auto"/>
                        <w:right w:val="none" w:sz="0" w:space="0" w:color="auto"/>
                      </w:divBdr>
                    </w:div>
                  </w:divsChild>
                </w:div>
                <w:div w:id="1867058419">
                  <w:marLeft w:val="0"/>
                  <w:marRight w:val="0"/>
                  <w:marTop w:val="0"/>
                  <w:marBottom w:val="0"/>
                  <w:divBdr>
                    <w:top w:val="none" w:sz="0" w:space="0" w:color="auto"/>
                    <w:left w:val="none" w:sz="0" w:space="0" w:color="auto"/>
                    <w:bottom w:val="none" w:sz="0" w:space="0" w:color="auto"/>
                    <w:right w:val="none" w:sz="0" w:space="0" w:color="auto"/>
                  </w:divBdr>
                  <w:divsChild>
                    <w:div w:id="77673482">
                      <w:marLeft w:val="0"/>
                      <w:marRight w:val="0"/>
                      <w:marTop w:val="0"/>
                      <w:marBottom w:val="0"/>
                      <w:divBdr>
                        <w:top w:val="none" w:sz="0" w:space="0" w:color="auto"/>
                        <w:left w:val="none" w:sz="0" w:space="0" w:color="auto"/>
                        <w:bottom w:val="none" w:sz="0" w:space="0" w:color="auto"/>
                        <w:right w:val="none" w:sz="0" w:space="0" w:color="auto"/>
                      </w:divBdr>
                    </w:div>
                  </w:divsChild>
                </w:div>
                <w:div w:id="1868447062">
                  <w:marLeft w:val="0"/>
                  <w:marRight w:val="0"/>
                  <w:marTop w:val="0"/>
                  <w:marBottom w:val="0"/>
                  <w:divBdr>
                    <w:top w:val="none" w:sz="0" w:space="0" w:color="auto"/>
                    <w:left w:val="none" w:sz="0" w:space="0" w:color="auto"/>
                    <w:bottom w:val="none" w:sz="0" w:space="0" w:color="auto"/>
                    <w:right w:val="none" w:sz="0" w:space="0" w:color="auto"/>
                  </w:divBdr>
                  <w:divsChild>
                    <w:div w:id="192378120">
                      <w:marLeft w:val="0"/>
                      <w:marRight w:val="0"/>
                      <w:marTop w:val="0"/>
                      <w:marBottom w:val="0"/>
                      <w:divBdr>
                        <w:top w:val="none" w:sz="0" w:space="0" w:color="auto"/>
                        <w:left w:val="none" w:sz="0" w:space="0" w:color="auto"/>
                        <w:bottom w:val="none" w:sz="0" w:space="0" w:color="auto"/>
                        <w:right w:val="none" w:sz="0" w:space="0" w:color="auto"/>
                      </w:divBdr>
                    </w:div>
                  </w:divsChild>
                </w:div>
                <w:div w:id="1898317735">
                  <w:marLeft w:val="0"/>
                  <w:marRight w:val="0"/>
                  <w:marTop w:val="0"/>
                  <w:marBottom w:val="0"/>
                  <w:divBdr>
                    <w:top w:val="none" w:sz="0" w:space="0" w:color="auto"/>
                    <w:left w:val="none" w:sz="0" w:space="0" w:color="auto"/>
                    <w:bottom w:val="none" w:sz="0" w:space="0" w:color="auto"/>
                    <w:right w:val="none" w:sz="0" w:space="0" w:color="auto"/>
                  </w:divBdr>
                  <w:divsChild>
                    <w:div w:id="277420994">
                      <w:marLeft w:val="0"/>
                      <w:marRight w:val="0"/>
                      <w:marTop w:val="0"/>
                      <w:marBottom w:val="0"/>
                      <w:divBdr>
                        <w:top w:val="none" w:sz="0" w:space="0" w:color="auto"/>
                        <w:left w:val="none" w:sz="0" w:space="0" w:color="auto"/>
                        <w:bottom w:val="none" w:sz="0" w:space="0" w:color="auto"/>
                        <w:right w:val="none" w:sz="0" w:space="0" w:color="auto"/>
                      </w:divBdr>
                    </w:div>
                  </w:divsChild>
                </w:div>
                <w:div w:id="1918829956">
                  <w:marLeft w:val="0"/>
                  <w:marRight w:val="0"/>
                  <w:marTop w:val="0"/>
                  <w:marBottom w:val="0"/>
                  <w:divBdr>
                    <w:top w:val="none" w:sz="0" w:space="0" w:color="auto"/>
                    <w:left w:val="none" w:sz="0" w:space="0" w:color="auto"/>
                    <w:bottom w:val="none" w:sz="0" w:space="0" w:color="auto"/>
                    <w:right w:val="none" w:sz="0" w:space="0" w:color="auto"/>
                  </w:divBdr>
                  <w:divsChild>
                    <w:div w:id="1714576250">
                      <w:marLeft w:val="0"/>
                      <w:marRight w:val="0"/>
                      <w:marTop w:val="0"/>
                      <w:marBottom w:val="0"/>
                      <w:divBdr>
                        <w:top w:val="none" w:sz="0" w:space="0" w:color="auto"/>
                        <w:left w:val="none" w:sz="0" w:space="0" w:color="auto"/>
                        <w:bottom w:val="none" w:sz="0" w:space="0" w:color="auto"/>
                        <w:right w:val="none" w:sz="0" w:space="0" w:color="auto"/>
                      </w:divBdr>
                    </w:div>
                  </w:divsChild>
                </w:div>
                <w:div w:id="2024554532">
                  <w:marLeft w:val="0"/>
                  <w:marRight w:val="0"/>
                  <w:marTop w:val="0"/>
                  <w:marBottom w:val="0"/>
                  <w:divBdr>
                    <w:top w:val="none" w:sz="0" w:space="0" w:color="auto"/>
                    <w:left w:val="none" w:sz="0" w:space="0" w:color="auto"/>
                    <w:bottom w:val="none" w:sz="0" w:space="0" w:color="auto"/>
                    <w:right w:val="none" w:sz="0" w:space="0" w:color="auto"/>
                  </w:divBdr>
                  <w:divsChild>
                    <w:div w:id="1424911327">
                      <w:marLeft w:val="0"/>
                      <w:marRight w:val="0"/>
                      <w:marTop w:val="0"/>
                      <w:marBottom w:val="0"/>
                      <w:divBdr>
                        <w:top w:val="none" w:sz="0" w:space="0" w:color="auto"/>
                        <w:left w:val="none" w:sz="0" w:space="0" w:color="auto"/>
                        <w:bottom w:val="none" w:sz="0" w:space="0" w:color="auto"/>
                        <w:right w:val="none" w:sz="0" w:space="0" w:color="auto"/>
                      </w:divBdr>
                    </w:div>
                  </w:divsChild>
                </w:div>
                <w:div w:id="2045986030">
                  <w:marLeft w:val="0"/>
                  <w:marRight w:val="0"/>
                  <w:marTop w:val="0"/>
                  <w:marBottom w:val="0"/>
                  <w:divBdr>
                    <w:top w:val="none" w:sz="0" w:space="0" w:color="auto"/>
                    <w:left w:val="none" w:sz="0" w:space="0" w:color="auto"/>
                    <w:bottom w:val="none" w:sz="0" w:space="0" w:color="auto"/>
                    <w:right w:val="none" w:sz="0" w:space="0" w:color="auto"/>
                  </w:divBdr>
                  <w:divsChild>
                    <w:div w:id="2066028922">
                      <w:marLeft w:val="0"/>
                      <w:marRight w:val="0"/>
                      <w:marTop w:val="0"/>
                      <w:marBottom w:val="0"/>
                      <w:divBdr>
                        <w:top w:val="none" w:sz="0" w:space="0" w:color="auto"/>
                        <w:left w:val="none" w:sz="0" w:space="0" w:color="auto"/>
                        <w:bottom w:val="none" w:sz="0" w:space="0" w:color="auto"/>
                        <w:right w:val="none" w:sz="0" w:space="0" w:color="auto"/>
                      </w:divBdr>
                    </w:div>
                  </w:divsChild>
                </w:div>
                <w:div w:id="2063751478">
                  <w:marLeft w:val="0"/>
                  <w:marRight w:val="0"/>
                  <w:marTop w:val="0"/>
                  <w:marBottom w:val="0"/>
                  <w:divBdr>
                    <w:top w:val="none" w:sz="0" w:space="0" w:color="auto"/>
                    <w:left w:val="none" w:sz="0" w:space="0" w:color="auto"/>
                    <w:bottom w:val="none" w:sz="0" w:space="0" w:color="auto"/>
                    <w:right w:val="none" w:sz="0" w:space="0" w:color="auto"/>
                  </w:divBdr>
                  <w:divsChild>
                    <w:div w:id="914632951">
                      <w:marLeft w:val="0"/>
                      <w:marRight w:val="0"/>
                      <w:marTop w:val="0"/>
                      <w:marBottom w:val="0"/>
                      <w:divBdr>
                        <w:top w:val="none" w:sz="0" w:space="0" w:color="auto"/>
                        <w:left w:val="none" w:sz="0" w:space="0" w:color="auto"/>
                        <w:bottom w:val="none" w:sz="0" w:space="0" w:color="auto"/>
                        <w:right w:val="none" w:sz="0" w:space="0" w:color="auto"/>
                      </w:divBdr>
                    </w:div>
                  </w:divsChild>
                </w:div>
                <w:div w:id="2073887595">
                  <w:marLeft w:val="0"/>
                  <w:marRight w:val="0"/>
                  <w:marTop w:val="0"/>
                  <w:marBottom w:val="0"/>
                  <w:divBdr>
                    <w:top w:val="none" w:sz="0" w:space="0" w:color="auto"/>
                    <w:left w:val="none" w:sz="0" w:space="0" w:color="auto"/>
                    <w:bottom w:val="none" w:sz="0" w:space="0" w:color="auto"/>
                    <w:right w:val="none" w:sz="0" w:space="0" w:color="auto"/>
                  </w:divBdr>
                  <w:divsChild>
                    <w:div w:id="1279727090">
                      <w:marLeft w:val="0"/>
                      <w:marRight w:val="0"/>
                      <w:marTop w:val="0"/>
                      <w:marBottom w:val="0"/>
                      <w:divBdr>
                        <w:top w:val="none" w:sz="0" w:space="0" w:color="auto"/>
                        <w:left w:val="none" w:sz="0" w:space="0" w:color="auto"/>
                        <w:bottom w:val="none" w:sz="0" w:space="0" w:color="auto"/>
                        <w:right w:val="none" w:sz="0" w:space="0" w:color="auto"/>
                      </w:divBdr>
                    </w:div>
                  </w:divsChild>
                </w:div>
                <w:div w:id="2087074673">
                  <w:marLeft w:val="0"/>
                  <w:marRight w:val="0"/>
                  <w:marTop w:val="0"/>
                  <w:marBottom w:val="0"/>
                  <w:divBdr>
                    <w:top w:val="none" w:sz="0" w:space="0" w:color="auto"/>
                    <w:left w:val="none" w:sz="0" w:space="0" w:color="auto"/>
                    <w:bottom w:val="none" w:sz="0" w:space="0" w:color="auto"/>
                    <w:right w:val="none" w:sz="0" w:space="0" w:color="auto"/>
                  </w:divBdr>
                  <w:divsChild>
                    <w:div w:id="183522970">
                      <w:marLeft w:val="0"/>
                      <w:marRight w:val="0"/>
                      <w:marTop w:val="0"/>
                      <w:marBottom w:val="0"/>
                      <w:divBdr>
                        <w:top w:val="none" w:sz="0" w:space="0" w:color="auto"/>
                        <w:left w:val="none" w:sz="0" w:space="0" w:color="auto"/>
                        <w:bottom w:val="none" w:sz="0" w:space="0" w:color="auto"/>
                        <w:right w:val="none" w:sz="0" w:space="0" w:color="auto"/>
                      </w:divBdr>
                    </w:div>
                  </w:divsChild>
                </w:div>
                <w:div w:id="2120829542">
                  <w:marLeft w:val="0"/>
                  <w:marRight w:val="0"/>
                  <w:marTop w:val="0"/>
                  <w:marBottom w:val="0"/>
                  <w:divBdr>
                    <w:top w:val="none" w:sz="0" w:space="0" w:color="auto"/>
                    <w:left w:val="none" w:sz="0" w:space="0" w:color="auto"/>
                    <w:bottom w:val="none" w:sz="0" w:space="0" w:color="auto"/>
                    <w:right w:val="none" w:sz="0" w:space="0" w:color="auto"/>
                  </w:divBdr>
                  <w:divsChild>
                    <w:div w:id="66552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4859">
          <w:marLeft w:val="0"/>
          <w:marRight w:val="0"/>
          <w:marTop w:val="0"/>
          <w:marBottom w:val="0"/>
          <w:divBdr>
            <w:top w:val="none" w:sz="0" w:space="0" w:color="auto"/>
            <w:left w:val="none" w:sz="0" w:space="0" w:color="auto"/>
            <w:bottom w:val="none" w:sz="0" w:space="0" w:color="auto"/>
            <w:right w:val="none" w:sz="0" w:space="0" w:color="auto"/>
          </w:divBdr>
        </w:div>
      </w:divsChild>
    </w:div>
    <w:div w:id="1707948468">
      <w:bodyDiv w:val="1"/>
      <w:marLeft w:val="0"/>
      <w:marRight w:val="0"/>
      <w:marTop w:val="0"/>
      <w:marBottom w:val="0"/>
      <w:divBdr>
        <w:top w:val="none" w:sz="0" w:space="0" w:color="auto"/>
        <w:left w:val="none" w:sz="0" w:space="0" w:color="auto"/>
        <w:bottom w:val="none" w:sz="0" w:space="0" w:color="auto"/>
        <w:right w:val="none" w:sz="0" w:space="0" w:color="auto"/>
      </w:divBdr>
      <w:divsChild>
        <w:div w:id="273751588">
          <w:marLeft w:val="0"/>
          <w:marRight w:val="0"/>
          <w:marTop w:val="0"/>
          <w:marBottom w:val="0"/>
          <w:divBdr>
            <w:top w:val="none" w:sz="0" w:space="0" w:color="auto"/>
            <w:left w:val="none" w:sz="0" w:space="0" w:color="auto"/>
            <w:bottom w:val="none" w:sz="0" w:space="0" w:color="auto"/>
            <w:right w:val="none" w:sz="0" w:space="0" w:color="auto"/>
          </w:divBdr>
          <w:divsChild>
            <w:div w:id="249121644">
              <w:marLeft w:val="0"/>
              <w:marRight w:val="0"/>
              <w:marTop w:val="30"/>
              <w:marBottom w:val="30"/>
              <w:divBdr>
                <w:top w:val="none" w:sz="0" w:space="0" w:color="auto"/>
                <w:left w:val="none" w:sz="0" w:space="0" w:color="auto"/>
                <w:bottom w:val="none" w:sz="0" w:space="0" w:color="auto"/>
                <w:right w:val="none" w:sz="0" w:space="0" w:color="auto"/>
              </w:divBdr>
              <w:divsChild>
                <w:div w:id="38826337">
                  <w:marLeft w:val="0"/>
                  <w:marRight w:val="0"/>
                  <w:marTop w:val="0"/>
                  <w:marBottom w:val="0"/>
                  <w:divBdr>
                    <w:top w:val="none" w:sz="0" w:space="0" w:color="auto"/>
                    <w:left w:val="none" w:sz="0" w:space="0" w:color="auto"/>
                    <w:bottom w:val="none" w:sz="0" w:space="0" w:color="auto"/>
                    <w:right w:val="none" w:sz="0" w:space="0" w:color="auto"/>
                  </w:divBdr>
                  <w:divsChild>
                    <w:div w:id="1340229901">
                      <w:marLeft w:val="0"/>
                      <w:marRight w:val="0"/>
                      <w:marTop w:val="0"/>
                      <w:marBottom w:val="0"/>
                      <w:divBdr>
                        <w:top w:val="none" w:sz="0" w:space="0" w:color="auto"/>
                        <w:left w:val="none" w:sz="0" w:space="0" w:color="auto"/>
                        <w:bottom w:val="none" w:sz="0" w:space="0" w:color="auto"/>
                        <w:right w:val="none" w:sz="0" w:space="0" w:color="auto"/>
                      </w:divBdr>
                    </w:div>
                  </w:divsChild>
                </w:div>
                <w:div w:id="117265260">
                  <w:marLeft w:val="0"/>
                  <w:marRight w:val="0"/>
                  <w:marTop w:val="0"/>
                  <w:marBottom w:val="0"/>
                  <w:divBdr>
                    <w:top w:val="none" w:sz="0" w:space="0" w:color="auto"/>
                    <w:left w:val="none" w:sz="0" w:space="0" w:color="auto"/>
                    <w:bottom w:val="none" w:sz="0" w:space="0" w:color="auto"/>
                    <w:right w:val="none" w:sz="0" w:space="0" w:color="auto"/>
                  </w:divBdr>
                  <w:divsChild>
                    <w:div w:id="2096710444">
                      <w:marLeft w:val="0"/>
                      <w:marRight w:val="0"/>
                      <w:marTop w:val="0"/>
                      <w:marBottom w:val="0"/>
                      <w:divBdr>
                        <w:top w:val="none" w:sz="0" w:space="0" w:color="auto"/>
                        <w:left w:val="none" w:sz="0" w:space="0" w:color="auto"/>
                        <w:bottom w:val="none" w:sz="0" w:space="0" w:color="auto"/>
                        <w:right w:val="none" w:sz="0" w:space="0" w:color="auto"/>
                      </w:divBdr>
                    </w:div>
                  </w:divsChild>
                </w:div>
                <w:div w:id="125507869">
                  <w:marLeft w:val="0"/>
                  <w:marRight w:val="0"/>
                  <w:marTop w:val="0"/>
                  <w:marBottom w:val="0"/>
                  <w:divBdr>
                    <w:top w:val="none" w:sz="0" w:space="0" w:color="auto"/>
                    <w:left w:val="none" w:sz="0" w:space="0" w:color="auto"/>
                    <w:bottom w:val="none" w:sz="0" w:space="0" w:color="auto"/>
                    <w:right w:val="none" w:sz="0" w:space="0" w:color="auto"/>
                  </w:divBdr>
                  <w:divsChild>
                    <w:div w:id="1417898308">
                      <w:marLeft w:val="0"/>
                      <w:marRight w:val="0"/>
                      <w:marTop w:val="0"/>
                      <w:marBottom w:val="0"/>
                      <w:divBdr>
                        <w:top w:val="none" w:sz="0" w:space="0" w:color="auto"/>
                        <w:left w:val="none" w:sz="0" w:space="0" w:color="auto"/>
                        <w:bottom w:val="none" w:sz="0" w:space="0" w:color="auto"/>
                        <w:right w:val="none" w:sz="0" w:space="0" w:color="auto"/>
                      </w:divBdr>
                    </w:div>
                  </w:divsChild>
                </w:div>
                <w:div w:id="136188317">
                  <w:marLeft w:val="0"/>
                  <w:marRight w:val="0"/>
                  <w:marTop w:val="0"/>
                  <w:marBottom w:val="0"/>
                  <w:divBdr>
                    <w:top w:val="none" w:sz="0" w:space="0" w:color="auto"/>
                    <w:left w:val="none" w:sz="0" w:space="0" w:color="auto"/>
                    <w:bottom w:val="none" w:sz="0" w:space="0" w:color="auto"/>
                    <w:right w:val="none" w:sz="0" w:space="0" w:color="auto"/>
                  </w:divBdr>
                  <w:divsChild>
                    <w:div w:id="2132898033">
                      <w:marLeft w:val="0"/>
                      <w:marRight w:val="0"/>
                      <w:marTop w:val="0"/>
                      <w:marBottom w:val="0"/>
                      <w:divBdr>
                        <w:top w:val="none" w:sz="0" w:space="0" w:color="auto"/>
                        <w:left w:val="none" w:sz="0" w:space="0" w:color="auto"/>
                        <w:bottom w:val="none" w:sz="0" w:space="0" w:color="auto"/>
                        <w:right w:val="none" w:sz="0" w:space="0" w:color="auto"/>
                      </w:divBdr>
                    </w:div>
                  </w:divsChild>
                </w:div>
                <w:div w:id="161971701">
                  <w:marLeft w:val="0"/>
                  <w:marRight w:val="0"/>
                  <w:marTop w:val="0"/>
                  <w:marBottom w:val="0"/>
                  <w:divBdr>
                    <w:top w:val="none" w:sz="0" w:space="0" w:color="auto"/>
                    <w:left w:val="none" w:sz="0" w:space="0" w:color="auto"/>
                    <w:bottom w:val="none" w:sz="0" w:space="0" w:color="auto"/>
                    <w:right w:val="none" w:sz="0" w:space="0" w:color="auto"/>
                  </w:divBdr>
                  <w:divsChild>
                    <w:div w:id="756287986">
                      <w:marLeft w:val="0"/>
                      <w:marRight w:val="0"/>
                      <w:marTop w:val="0"/>
                      <w:marBottom w:val="0"/>
                      <w:divBdr>
                        <w:top w:val="none" w:sz="0" w:space="0" w:color="auto"/>
                        <w:left w:val="none" w:sz="0" w:space="0" w:color="auto"/>
                        <w:bottom w:val="none" w:sz="0" w:space="0" w:color="auto"/>
                        <w:right w:val="none" w:sz="0" w:space="0" w:color="auto"/>
                      </w:divBdr>
                    </w:div>
                  </w:divsChild>
                </w:div>
                <w:div w:id="235359304">
                  <w:marLeft w:val="0"/>
                  <w:marRight w:val="0"/>
                  <w:marTop w:val="0"/>
                  <w:marBottom w:val="0"/>
                  <w:divBdr>
                    <w:top w:val="none" w:sz="0" w:space="0" w:color="auto"/>
                    <w:left w:val="none" w:sz="0" w:space="0" w:color="auto"/>
                    <w:bottom w:val="none" w:sz="0" w:space="0" w:color="auto"/>
                    <w:right w:val="none" w:sz="0" w:space="0" w:color="auto"/>
                  </w:divBdr>
                  <w:divsChild>
                    <w:div w:id="661933575">
                      <w:marLeft w:val="0"/>
                      <w:marRight w:val="0"/>
                      <w:marTop w:val="0"/>
                      <w:marBottom w:val="0"/>
                      <w:divBdr>
                        <w:top w:val="none" w:sz="0" w:space="0" w:color="auto"/>
                        <w:left w:val="none" w:sz="0" w:space="0" w:color="auto"/>
                        <w:bottom w:val="none" w:sz="0" w:space="0" w:color="auto"/>
                        <w:right w:val="none" w:sz="0" w:space="0" w:color="auto"/>
                      </w:divBdr>
                    </w:div>
                  </w:divsChild>
                </w:div>
                <w:div w:id="260451417">
                  <w:marLeft w:val="0"/>
                  <w:marRight w:val="0"/>
                  <w:marTop w:val="0"/>
                  <w:marBottom w:val="0"/>
                  <w:divBdr>
                    <w:top w:val="none" w:sz="0" w:space="0" w:color="auto"/>
                    <w:left w:val="none" w:sz="0" w:space="0" w:color="auto"/>
                    <w:bottom w:val="none" w:sz="0" w:space="0" w:color="auto"/>
                    <w:right w:val="none" w:sz="0" w:space="0" w:color="auto"/>
                  </w:divBdr>
                  <w:divsChild>
                    <w:div w:id="318385035">
                      <w:marLeft w:val="0"/>
                      <w:marRight w:val="0"/>
                      <w:marTop w:val="0"/>
                      <w:marBottom w:val="0"/>
                      <w:divBdr>
                        <w:top w:val="none" w:sz="0" w:space="0" w:color="auto"/>
                        <w:left w:val="none" w:sz="0" w:space="0" w:color="auto"/>
                        <w:bottom w:val="none" w:sz="0" w:space="0" w:color="auto"/>
                        <w:right w:val="none" w:sz="0" w:space="0" w:color="auto"/>
                      </w:divBdr>
                    </w:div>
                  </w:divsChild>
                </w:div>
                <w:div w:id="293758189">
                  <w:marLeft w:val="0"/>
                  <w:marRight w:val="0"/>
                  <w:marTop w:val="0"/>
                  <w:marBottom w:val="0"/>
                  <w:divBdr>
                    <w:top w:val="none" w:sz="0" w:space="0" w:color="auto"/>
                    <w:left w:val="none" w:sz="0" w:space="0" w:color="auto"/>
                    <w:bottom w:val="none" w:sz="0" w:space="0" w:color="auto"/>
                    <w:right w:val="none" w:sz="0" w:space="0" w:color="auto"/>
                  </w:divBdr>
                  <w:divsChild>
                    <w:div w:id="1854689916">
                      <w:marLeft w:val="0"/>
                      <w:marRight w:val="0"/>
                      <w:marTop w:val="0"/>
                      <w:marBottom w:val="0"/>
                      <w:divBdr>
                        <w:top w:val="none" w:sz="0" w:space="0" w:color="auto"/>
                        <w:left w:val="none" w:sz="0" w:space="0" w:color="auto"/>
                        <w:bottom w:val="none" w:sz="0" w:space="0" w:color="auto"/>
                        <w:right w:val="none" w:sz="0" w:space="0" w:color="auto"/>
                      </w:divBdr>
                    </w:div>
                  </w:divsChild>
                </w:div>
                <w:div w:id="316081456">
                  <w:marLeft w:val="0"/>
                  <w:marRight w:val="0"/>
                  <w:marTop w:val="0"/>
                  <w:marBottom w:val="0"/>
                  <w:divBdr>
                    <w:top w:val="none" w:sz="0" w:space="0" w:color="auto"/>
                    <w:left w:val="none" w:sz="0" w:space="0" w:color="auto"/>
                    <w:bottom w:val="none" w:sz="0" w:space="0" w:color="auto"/>
                    <w:right w:val="none" w:sz="0" w:space="0" w:color="auto"/>
                  </w:divBdr>
                  <w:divsChild>
                    <w:div w:id="1622610098">
                      <w:marLeft w:val="0"/>
                      <w:marRight w:val="0"/>
                      <w:marTop w:val="0"/>
                      <w:marBottom w:val="0"/>
                      <w:divBdr>
                        <w:top w:val="none" w:sz="0" w:space="0" w:color="auto"/>
                        <w:left w:val="none" w:sz="0" w:space="0" w:color="auto"/>
                        <w:bottom w:val="none" w:sz="0" w:space="0" w:color="auto"/>
                        <w:right w:val="none" w:sz="0" w:space="0" w:color="auto"/>
                      </w:divBdr>
                    </w:div>
                  </w:divsChild>
                </w:div>
                <w:div w:id="399210233">
                  <w:marLeft w:val="0"/>
                  <w:marRight w:val="0"/>
                  <w:marTop w:val="0"/>
                  <w:marBottom w:val="0"/>
                  <w:divBdr>
                    <w:top w:val="none" w:sz="0" w:space="0" w:color="auto"/>
                    <w:left w:val="none" w:sz="0" w:space="0" w:color="auto"/>
                    <w:bottom w:val="none" w:sz="0" w:space="0" w:color="auto"/>
                    <w:right w:val="none" w:sz="0" w:space="0" w:color="auto"/>
                  </w:divBdr>
                  <w:divsChild>
                    <w:div w:id="2066366863">
                      <w:marLeft w:val="0"/>
                      <w:marRight w:val="0"/>
                      <w:marTop w:val="0"/>
                      <w:marBottom w:val="0"/>
                      <w:divBdr>
                        <w:top w:val="none" w:sz="0" w:space="0" w:color="auto"/>
                        <w:left w:val="none" w:sz="0" w:space="0" w:color="auto"/>
                        <w:bottom w:val="none" w:sz="0" w:space="0" w:color="auto"/>
                        <w:right w:val="none" w:sz="0" w:space="0" w:color="auto"/>
                      </w:divBdr>
                    </w:div>
                  </w:divsChild>
                </w:div>
                <w:div w:id="432171684">
                  <w:marLeft w:val="0"/>
                  <w:marRight w:val="0"/>
                  <w:marTop w:val="0"/>
                  <w:marBottom w:val="0"/>
                  <w:divBdr>
                    <w:top w:val="none" w:sz="0" w:space="0" w:color="auto"/>
                    <w:left w:val="none" w:sz="0" w:space="0" w:color="auto"/>
                    <w:bottom w:val="none" w:sz="0" w:space="0" w:color="auto"/>
                    <w:right w:val="none" w:sz="0" w:space="0" w:color="auto"/>
                  </w:divBdr>
                  <w:divsChild>
                    <w:div w:id="2146000913">
                      <w:marLeft w:val="0"/>
                      <w:marRight w:val="0"/>
                      <w:marTop w:val="0"/>
                      <w:marBottom w:val="0"/>
                      <w:divBdr>
                        <w:top w:val="none" w:sz="0" w:space="0" w:color="auto"/>
                        <w:left w:val="none" w:sz="0" w:space="0" w:color="auto"/>
                        <w:bottom w:val="none" w:sz="0" w:space="0" w:color="auto"/>
                        <w:right w:val="none" w:sz="0" w:space="0" w:color="auto"/>
                      </w:divBdr>
                    </w:div>
                  </w:divsChild>
                </w:div>
                <w:div w:id="434593926">
                  <w:marLeft w:val="0"/>
                  <w:marRight w:val="0"/>
                  <w:marTop w:val="0"/>
                  <w:marBottom w:val="0"/>
                  <w:divBdr>
                    <w:top w:val="none" w:sz="0" w:space="0" w:color="auto"/>
                    <w:left w:val="none" w:sz="0" w:space="0" w:color="auto"/>
                    <w:bottom w:val="none" w:sz="0" w:space="0" w:color="auto"/>
                    <w:right w:val="none" w:sz="0" w:space="0" w:color="auto"/>
                  </w:divBdr>
                  <w:divsChild>
                    <w:div w:id="1108739246">
                      <w:marLeft w:val="0"/>
                      <w:marRight w:val="0"/>
                      <w:marTop w:val="0"/>
                      <w:marBottom w:val="0"/>
                      <w:divBdr>
                        <w:top w:val="none" w:sz="0" w:space="0" w:color="auto"/>
                        <w:left w:val="none" w:sz="0" w:space="0" w:color="auto"/>
                        <w:bottom w:val="none" w:sz="0" w:space="0" w:color="auto"/>
                        <w:right w:val="none" w:sz="0" w:space="0" w:color="auto"/>
                      </w:divBdr>
                    </w:div>
                  </w:divsChild>
                </w:div>
                <w:div w:id="443312465">
                  <w:marLeft w:val="0"/>
                  <w:marRight w:val="0"/>
                  <w:marTop w:val="0"/>
                  <w:marBottom w:val="0"/>
                  <w:divBdr>
                    <w:top w:val="none" w:sz="0" w:space="0" w:color="auto"/>
                    <w:left w:val="none" w:sz="0" w:space="0" w:color="auto"/>
                    <w:bottom w:val="none" w:sz="0" w:space="0" w:color="auto"/>
                    <w:right w:val="none" w:sz="0" w:space="0" w:color="auto"/>
                  </w:divBdr>
                  <w:divsChild>
                    <w:div w:id="1003246325">
                      <w:marLeft w:val="0"/>
                      <w:marRight w:val="0"/>
                      <w:marTop w:val="0"/>
                      <w:marBottom w:val="0"/>
                      <w:divBdr>
                        <w:top w:val="none" w:sz="0" w:space="0" w:color="auto"/>
                        <w:left w:val="none" w:sz="0" w:space="0" w:color="auto"/>
                        <w:bottom w:val="none" w:sz="0" w:space="0" w:color="auto"/>
                        <w:right w:val="none" w:sz="0" w:space="0" w:color="auto"/>
                      </w:divBdr>
                    </w:div>
                  </w:divsChild>
                </w:div>
                <w:div w:id="482938482">
                  <w:marLeft w:val="0"/>
                  <w:marRight w:val="0"/>
                  <w:marTop w:val="0"/>
                  <w:marBottom w:val="0"/>
                  <w:divBdr>
                    <w:top w:val="none" w:sz="0" w:space="0" w:color="auto"/>
                    <w:left w:val="none" w:sz="0" w:space="0" w:color="auto"/>
                    <w:bottom w:val="none" w:sz="0" w:space="0" w:color="auto"/>
                    <w:right w:val="none" w:sz="0" w:space="0" w:color="auto"/>
                  </w:divBdr>
                  <w:divsChild>
                    <w:div w:id="988707556">
                      <w:marLeft w:val="0"/>
                      <w:marRight w:val="0"/>
                      <w:marTop w:val="0"/>
                      <w:marBottom w:val="0"/>
                      <w:divBdr>
                        <w:top w:val="none" w:sz="0" w:space="0" w:color="auto"/>
                        <w:left w:val="none" w:sz="0" w:space="0" w:color="auto"/>
                        <w:bottom w:val="none" w:sz="0" w:space="0" w:color="auto"/>
                        <w:right w:val="none" w:sz="0" w:space="0" w:color="auto"/>
                      </w:divBdr>
                    </w:div>
                  </w:divsChild>
                </w:div>
                <w:div w:id="486215399">
                  <w:marLeft w:val="0"/>
                  <w:marRight w:val="0"/>
                  <w:marTop w:val="0"/>
                  <w:marBottom w:val="0"/>
                  <w:divBdr>
                    <w:top w:val="none" w:sz="0" w:space="0" w:color="auto"/>
                    <w:left w:val="none" w:sz="0" w:space="0" w:color="auto"/>
                    <w:bottom w:val="none" w:sz="0" w:space="0" w:color="auto"/>
                    <w:right w:val="none" w:sz="0" w:space="0" w:color="auto"/>
                  </w:divBdr>
                  <w:divsChild>
                    <w:div w:id="586615960">
                      <w:marLeft w:val="0"/>
                      <w:marRight w:val="0"/>
                      <w:marTop w:val="0"/>
                      <w:marBottom w:val="0"/>
                      <w:divBdr>
                        <w:top w:val="none" w:sz="0" w:space="0" w:color="auto"/>
                        <w:left w:val="none" w:sz="0" w:space="0" w:color="auto"/>
                        <w:bottom w:val="none" w:sz="0" w:space="0" w:color="auto"/>
                        <w:right w:val="none" w:sz="0" w:space="0" w:color="auto"/>
                      </w:divBdr>
                    </w:div>
                  </w:divsChild>
                </w:div>
                <w:div w:id="587808162">
                  <w:marLeft w:val="0"/>
                  <w:marRight w:val="0"/>
                  <w:marTop w:val="0"/>
                  <w:marBottom w:val="0"/>
                  <w:divBdr>
                    <w:top w:val="none" w:sz="0" w:space="0" w:color="auto"/>
                    <w:left w:val="none" w:sz="0" w:space="0" w:color="auto"/>
                    <w:bottom w:val="none" w:sz="0" w:space="0" w:color="auto"/>
                    <w:right w:val="none" w:sz="0" w:space="0" w:color="auto"/>
                  </w:divBdr>
                  <w:divsChild>
                    <w:div w:id="1131288555">
                      <w:marLeft w:val="0"/>
                      <w:marRight w:val="0"/>
                      <w:marTop w:val="0"/>
                      <w:marBottom w:val="0"/>
                      <w:divBdr>
                        <w:top w:val="none" w:sz="0" w:space="0" w:color="auto"/>
                        <w:left w:val="none" w:sz="0" w:space="0" w:color="auto"/>
                        <w:bottom w:val="none" w:sz="0" w:space="0" w:color="auto"/>
                        <w:right w:val="none" w:sz="0" w:space="0" w:color="auto"/>
                      </w:divBdr>
                    </w:div>
                  </w:divsChild>
                </w:div>
                <w:div w:id="604508087">
                  <w:marLeft w:val="0"/>
                  <w:marRight w:val="0"/>
                  <w:marTop w:val="0"/>
                  <w:marBottom w:val="0"/>
                  <w:divBdr>
                    <w:top w:val="none" w:sz="0" w:space="0" w:color="auto"/>
                    <w:left w:val="none" w:sz="0" w:space="0" w:color="auto"/>
                    <w:bottom w:val="none" w:sz="0" w:space="0" w:color="auto"/>
                    <w:right w:val="none" w:sz="0" w:space="0" w:color="auto"/>
                  </w:divBdr>
                  <w:divsChild>
                    <w:div w:id="124128431">
                      <w:marLeft w:val="0"/>
                      <w:marRight w:val="0"/>
                      <w:marTop w:val="0"/>
                      <w:marBottom w:val="0"/>
                      <w:divBdr>
                        <w:top w:val="none" w:sz="0" w:space="0" w:color="auto"/>
                        <w:left w:val="none" w:sz="0" w:space="0" w:color="auto"/>
                        <w:bottom w:val="none" w:sz="0" w:space="0" w:color="auto"/>
                        <w:right w:val="none" w:sz="0" w:space="0" w:color="auto"/>
                      </w:divBdr>
                    </w:div>
                  </w:divsChild>
                </w:div>
                <w:div w:id="638995602">
                  <w:marLeft w:val="0"/>
                  <w:marRight w:val="0"/>
                  <w:marTop w:val="0"/>
                  <w:marBottom w:val="0"/>
                  <w:divBdr>
                    <w:top w:val="none" w:sz="0" w:space="0" w:color="auto"/>
                    <w:left w:val="none" w:sz="0" w:space="0" w:color="auto"/>
                    <w:bottom w:val="none" w:sz="0" w:space="0" w:color="auto"/>
                    <w:right w:val="none" w:sz="0" w:space="0" w:color="auto"/>
                  </w:divBdr>
                  <w:divsChild>
                    <w:div w:id="906649004">
                      <w:marLeft w:val="0"/>
                      <w:marRight w:val="0"/>
                      <w:marTop w:val="0"/>
                      <w:marBottom w:val="0"/>
                      <w:divBdr>
                        <w:top w:val="none" w:sz="0" w:space="0" w:color="auto"/>
                        <w:left w:val="none" w:sz="0" w:space="0" w:color="auto"/>
                        <w:bottom w:val="none" w:sz="0" w:space="0" w:color="auto"/>
                        <w:right w:val="none" w:sz="0" w:space="0" w:color="auto"/>
                      </w:divBdr>
                    </w:div>
                  </w:divsChild>
                </w:div>
                <w:div w:id="646058452">
                  <w:marLeft w:val="0"/>
                  <w:marRight w:val="0"/>
                  <w:marTop w:val="0"/>
                  <w:marBottom w:val="0"/>
                  <w:divBdr>
                    <w:top w:val="none" w:sz="0" w:space="0" w:color="auto"/>
                    <w:left w:val="none" w:sz="0" w:space="0" w:color="auto"/>
                    <w:bottom w:val="none" w:sz="0" w:space="0" w:color="auto"/>
                    <w:right w:val="none" w:sz="0" w:space="0" w:color="auto"/>
                  </w:divBdr>
                  <w:divsChild>
                    <w:div w:id="124281487">
                      <w:marLeft w:val="0"/>
                      <w:marRight w:val="0"/>
                      <w:marTop w:val="0"/>
                      <w:marBottom w:val="0"/>
                      <w:divBdr>
                        <w:top w:val="none" w:sz="0" w:space="0" w:color="auto"/>
                        <w:left w:val="none" w:sz="0" w:space="0" w:color="auto"/>
                        <w:bottom w:val="none" w:sz="0" w:space="0" w:color="auto"/>
                        <w:right w:val="none" w:sz="0" w:space="0" w:color="auto"/>
                      </w:divBdr>
                    </w:div>
                  </w:divsChild>
                </w:div>
                <w:div w:id="659431372">
                  <w:marLeft w:val="0"/>
                  <w:marRight w:val="0"/>
                  <w:marTop w:val="0"/>
                  <w:marBottom w:val="0"/>
                  <w:divBdr>
                    <w:top w:val="none" w:sz="0" w:space="0" w:color="auto"/>
                    <w:left w:val="none" w:sz="0" w:space="0" w:color="auto"/>
                    <w:bottom w:val="none" w:sz="0" w:space="0" w:color="auto"/>
                    <w:right w:val="none" w:sz="0" w:space="0" w:color="auto"/>
                  </w:divBdr>
                  <w:divsChild>
                    <w:div w:id="1525246210">
                      <w:marLeft w:val="0"/>
                      <w:marRight w:val="0"/>
                      <w:marTop w:val="0"/>
                      <w:marBottom w:val="0"/>
                      <w:divBdr>
                        <w:top w:val="none" w:sz="0" w:space="0" w:color="auto"/>
                        <w:left w:val="none" w:sz="0" w:space="0" w:color="auto"/>
                        <w:bottom w:val="none" w:sz="0" w:space="0" w:color="auto"/>
                        <w:right w:val="none" w:sz="0" w:space="0" w:color="auto"/>
                      </w:divBdr>
                    </w:div>
                  </w:divsChild>
                </w:div>
                <w:div w:id="659767930">
                  <w:marLeft w:val="0"/>
                  <w:marRight w:val="0"/>
                  <w:marTop w:val="0"/>
                  <w:marBottom w:val="0"/>
                  <w:divBdr>
                    <w:top w:val="none" w:sz="0" w:space="0" w:color="auto"/>
                    <w:left w:val="none" w:sz="0" w:space="0" w:color="auto"/>
                    <w:bottom w:val="none" w:sz="0" w:space="0" w:color="auto"/>
                    <w:right w:val="none" w:sz="0" w:space="0" w:color="auto"/>
                  </w:divBdr>
                  <w:divsChild>
                    <w:div w:id="2048484193">
                      <w:marLeft w:val="0"/>
                      <w:marRight w:val="0"/>
                      <w:marTop w:val="0"/>
                      <w:marBottom w:val="0"/>
                      <w:divBdr>
                        <w:top w:val="none" w:sz="0" w:space="0" w:color="auto"/>
                        <w:left w:val="none" w:sz="0" w:space="0" w:color="auto"/>
                        <w:bottom w:val="none" w:sz="0" w:space="0" w:color="auto"/>
                        <w:right w:val="none" w:sz="0" w:space="0" w:color="auto"/>
                      </w:divBdr>
                    </w:div>
                  </w:divsChild>
                </w:div>
                <w:div w:id="728578295">
                  <w:marLeft w:val="0"/>
                  <w:marRight w:val="0"/>
                  <w:marTop w:val="0"/>
                  <w:marBottom w:val="0"/>
                  <w:divBdr>
                    <w:top w:val="none" w:sz="0" w:space="0" w:color="auto"/>
                    <w:left w:val="none" w:sz="0" w:space="0" w:color="auto"/>
                    <w:bottom w:val="none" w:sz="0" w:space="0" w:color="auto"/>
                    <w:right w:val="none" w:sz="0" w:space="0" w:color="auto"/>
                  </w:divBdr>
                  <w:divsChild>
                    <w:div w:id="1321542499">
                      <w:marLeft w:val="0"/>
                      <w:marRight w:val="0"/>
                      <w:marTop w:val="0"/>
                      <w:marBottom w:val="0"/>
                      <w:divBdr>
                        <w:top w:val="none" w:sz="0" w:space="0" w:color="auto"/>
                        <w:left w:val="none" w:sz="0" w:space="0" w:color="auto"/>
                        <w:bottom w:val="none" w:sz="0" w:space="0" w:color="auto"/>
                        <w:right w:val="none" w:sz="0" w:space="0" w:color="auto"/>
                      </w:divBdr>
                    </w:div>
                  </w:divsChild>
                </w:div>
                <w:div w:id="761221396">
                  <w:marLeft w:val="0"/>
                  <w:marRight w:val="0"/>
                  <w:marTop w:val="0"/>
                  <w:marBottom w:val="0"/>
                  <w:divBdr>
                    <w:top w:val="none" w:sz="0" w:space="0" w:color="auto"/>
                    <w:left w:val="none" w:sz="0" w:space="0" w:color="auto"/>
                    <w:bottom w:val="none" w:sz="0" w:space="0" w:color="auto"/>
                    <w:right w:val="none" w:sz="0" w:space="0" w:color="auto"/>
                  </w:divBdr>
                  <w:divsChild>
                    <w:div w:id="1126773895">
                      <w:marLeft w:val="0"/>
                      <w:marRight w:val="0"/>
                      <w:marTop w:val="0"/>
                      <w:marBottom w:val="0"/>
                      <w:divBdr>
                        <w:top w:val="none" w:sz="0" w:space="0" w:color="auto"/>
                        <w:left w:val="none" w:sz="0" w:space="0" w:color="auto"/>
                        <w:bottom w:val="none" w:sz="0" w:space="0" w:color="auto"/>
                        <w:right w:val="none" w:sz="0" w:space="0" w:color="auto"/>
                      </w:divBdr>
                    </w:div>
                  </w:divsChild>
                </w:div>
                <w:div w:id="886069960">
                  <w:marLeft w:val="0"/>
                  <w:marRight w:val="0"/>
                  <w:marTop w:val="0"/>
                  <w:marBottom w:val="0"/>
                  <w:divBdr>
                    <w:top w:val="none" w:sz="0" w:space="0" w:color="auto"/>
                    <w:left w:val="none" w:sz="0" w:space="0" w:color="auto"/>
                    <w:bottom w:val="none" w:sz="0" w:space="0" w:color="auto"/>
                    <w:right w:val="none" w:sz="0" w:space="0" w:color="auto"/>
                  </w:divBdr>
                  <w:divsChild>
                    <w:div w:id="1886672199">
                      <w:marLeft w:val="0"/>
                      <w:marRight w:val="0"/>
                      <w:marTop w:val="0"/>
                      <w:marBottom w:val="0"/>
                      <w:divBdr>
                        <w:top w:val="none" w:sz="0" w:space="0" w:color="auto"/>
                        <w:left w:val="none" w:sz="0" w:space="0" w:color="auto"/>
                        <w:bottom w:val="none" w:sz="0" w:space="0" w:color="auto"/>
                        <w:right w:val="none" w:sz="0" w:space="0" w:color="auto"/>
                      </w:divBdr>
                    </w:div>
                  </w:divsChild>
                </w:div>
                <w:div w:id="892697670">
                  <w:marLeft w:val="0"/>
                  <w:marRight w:val="0"/>
                  <w:marTop w:val="0"/>
                  <w:marBottom w:val="0"/>
                  <w:divBdr>
                    <w:top w:val="none" w:sz="0" w:space="0" w:color="auto"/>
                    <w:left w:val="none" w:sz="0" w:space="0" w:color="auto"/>
                    <w:bottom w:val="none" w:sz="0" w:space="0" w:color="auto"/>
                    <w:right w:val="none" w:sz="0" w:space="0" w:color="auto"/>
                  </w:divBdr>
                  <w:divsChild>
                    <w:div w:id="1409110403">
                      <w:marLeft w:val="0"/>
                      <w:marRight w:val="0"/>
                      <w:marTop w:val="0"/>
                      <w:marBottom w:val="0"/>
                      <w:divBdr>
                        <w:top w:val="none" w:sz="0" w:space="0" w:color="auto"/>
                        <w:left w:val="none" w:sz="0" w:space="0" w:color="auto"/>
                        <w:bottom w:val="none" w:sz="0" w:space="0" w:color="auto"/>
                        <w:right w:val="none" w:sz="0" w:space="0" w:color="auto"/>
                      </w:divBdr>
                    </w:div>
                  </w:divsChild>
                </w:div>
                <w:div w:id="893321725">
                  <w:marLeft w:val="0"/>
                  <w:marRight w:val="0"/>
                  <w:marTop w:val="0"/>
                  <w:marBottom w:val="0"/>
                  <w:divBdr>
                    <w:top w:val="none" w:sz="0" w:space="0" w:color="auto"/>
                    <w:left w:val="none" w:sz="0" w:space="0" w:color="auto"/>
                    <w:bottom w:val="none" w:sz="0" w:space="0" w:color="auto"/>
                    <w:right w:val="none" w:sz="0" w:space="0" w:color="auto"/>
                  </w:divBdr>
                  <w:divsChild>
                    <w:div w:id="289282251">
                      <w:marLeft w:val="0"/>
                      <w:marRight w:val="0"/>
                      <w:marTop w:val="0"/>
                      <w:marBottom w:val="0"/>
                      <w:divBdr>
                        <w:top w:val="none" w:sz="0" w:space="0" w:color="auto"/>
                        <w:left w:val="none" w:sz="0" w:space="0" w:color="auto"/>
                        <w:bottom w:val="none" w:sz="0" w:space="0" w:color="auto"/>
                        <w:right w:val="none" w:sz="0" w:space="0" w:color="auto"/>
                      </w:divBdr>
                    </w:div>
                  </w:divsChild>
                </w:div>
                <w:div w:id="936672784">
                  <w:marLeft w:val="0"/>
                  <w:marRight w:val="0"/>
                  <w:marTop w:val="0"/>
                  <w:marBottom w:val="0"/>
                  <w:divBdr>
                    <w:top w:val="none" w:sz="0" w:space="0" w:color="auto"/>
                    <w:left w:val="none" w:sz="0" w:space="0" w:color="auto"/>
                    <w:bottom w:val="none" w:sz="0" w:space="0" w:color="auto"/>
                    <w:right w:val="none" w:sz="0" w:space="0" w:color="auto"/>
                  </w:divBdr>
                  <w:divsChild>
                    <w:div w:id="325403063">
                      <w:marLeft w:val="0"/>
                      <w:marRight w:val="0"/>
                      <w:marTop w:val="0"/>
                      <w:marBottom w:val="0"/>
                      <w:divBdr>
                        <w:top w:val="none" w:sz="0" w:space="0" w:color="auto"/>
                        <w:left w:val="none" w:sz="0" w:space="0" w:color="auto"/>
                        <w:bottom w:val="none" w:sz="0" w:space="0" w:color="auto"/>
                        <w:right w:val="none" w:sz="0" w:space="0" w:color="auto"/>
                      </w:divBdr>
                    </w:div>
                  </w:divsChild>
                </w:div>
                <w:div w:id="938607417">
                  <w:marLeft w:val="0"/>
                  <w:marRight w:val="0"/>
                  <w:marTop w:val="0"/>
                  <w:marBottom w:val="0"/>
                  <w:divBdr>
                    <w:top w:val="none" w:sz="0" w:space="0" w:color="auto"/>
                    <w:left w:val="none" w:sz="0" w:space="0" w:color="auto"/>
                    <w:bottom w:val="none" w:sz="0" w:space="0" w:color="auto"/>
                    <w:right w:val="none" w:sz="0" w:space="0" w:color="auto"/>
                  </w:divBdr>
                  <w:divsChild>
                    <w:div w:id="1357197627">
                      <w:marLeft w:val="0"/>
                      <w:marRight w:val="0"/>
                      <w:marTop w:val="0"/>
                      <w:marBottom w:val="0"/>
                      <w:divBdr>
                        <w:top w:val="none" w:sz="0" w:space="0" w:color="auto"/>
                        <w:left w:val="none" w:sz="0" w:space="0" w:color="auto"/>
                        <w:bottom w:val="none" w:sz="0" w:space="0" w:color="auto"/>
                        <w:right w:val="none" w:sz="0" w:space="0" w:color="auto"/>
                      </w:divBdr>
                    </w:div>
                  </w:divsChild>
                </w:div>
                <w:div w:id="1008560356">
                  <w:marLeft w:val="0"/>
                  <w:marRight w:val="0"/>
                  <w:marTop w:val="0"/>
                  <w:marBottom w:val="0"/>
                  <w:divBdr>
                    <w:top w:val="none" w:sz="0" w:space="0" w:color="auto"/>
                    <w:left w:val="none" w:sz="0" w:space="0" w:color="auto"/>
                    <w:bottom w:val="none" w:sz="0" w:space="0" w:color="auto"/>
                    <w:right w:val="none" w:sz="0" w:space="0" w:color="auto"/>
                  </w:divBdr>
                  <w:divsChild>
                    <w:div w:id="663824622">
                      <w:marLeft w:val="0"/>
                      <w:marRight w:val="0"/>
                      <w:marTop w:val="0"/>
                      <w:marBottom w:val="0"/>
                      <w:divBdr>
                        <w:top w:val="none" w:sz="0" w:space="0" w:color="auto"/>
                        <w:left w:val="none" w:sz="0" w:space="0" w:color="auto"/>
                        <w:bottom w:val="none" w:sz="0" w:space="0" w:color="auto"/>
                        <w:right w:val="none" w:sz="0" w:space="0" w:color="auto"/>
                      </w:divBdr>
                    </w:div>
                  </w:divsChild>
                </w:div>
                <w:div w:id="1035353638">
                  <w:marLeft w:val="0"/>
                  <w:marRight w:val="0"/>
                  <w:marTop w:val="0"/>
                  <w:marBottom w:val="0"/>
                  <w:divBdr>
                    <w:top w:val="none" w:sz="0" w:space="0" w:color="auto"/>
                    <w:left w:val="none" w:sz="0" w:space="0" w:color="auto"/>
                    <w:bottom w:val="none" w:sz="0" w:space="0" w:color="auto"/>
                    <w:right w:val="none" w:sz="0" w:space="0" w:color="auto"/>
                  </w:divBdr>
                  <w:divsChild>
                    <w:div w:id="621687536">
                      <w:marLeft w:val="0"/>
                      <w:marRight w:val="0"/>
                      <w:marTop w:val="0"/>
                      <w:marBottom w:val="0"/>
                      <w:divBdr>
                        <w:top w:val="none" w:sz="0" w:space="0" w:color="auto"/>
                        <w:left w:val="none" w:sz="0" w:space="0" w:color="auto"/>
                        <w:bottom w:val="none" w:sz="0" w:space="0" w:color="auto"/>
                        <w:right w:val="none" w:sz="0" w:space="0" w:color="auto"/>
                      </w:divBdr>
                    </w:div>
                  </w:divsChild>
                </w:div>
                <w:div w:id="1098983664">
                  <w:marLeft w:val="0"/>
                  <w:marRight w:val="0"/>
                  <w:marTop w:val="0"/>
                  <w:marBottom w:val="0"/>
                  <w:divBdr>
                    <w:top w:val="none" w:sz="0" w:space="0" w:color="auto"/>
                    <w:left w:val="none" w:sz="0" w:space="0" w:color="auto"/>
                    <w:bottom w:val="none" w:sz="0" w:space="0" w:color="auto"/>
                    <w:right w:val="none" w:sz="0" w:space="0" w:color="auto"/>
                  </w:divBdr>
                  <w:divsChild>
                    <w:div w:id="2018070255">
                      <w:marLeft w:val="0"/>
                      <w:marRight w:val="0"/>
                      <w:marTop w:val="0"/>
                      <w:marBottom w:val="0"/>
                      <w:divBdr>
                        <w:top w:val="none" w:sz="0" w:space="0" w:color="auto"/>
                        <w:left w:val="none" w:sz="0" w:space="0" w:color="auto"/>
                        <w:bottom w:val="none" w:sz="0" w:space="0" w:color="auto"/>
                        <w:right w:val="none" w:sz="0" w:space="0" w:color="auto"/>
                      </w:divBdr>
                    </w:div>
                  </w:divsChild>
                </w:div>
                <w:div w:id="1108038801">
                  <w:marLeft w:val="0"/>
                  <w:marRight w:val="0"/>
                  <w:marTop w:val="0"/>
                  <w:marBottom w:val="0"/>
                  <w:divBdr>
                    <w:top w:val="none" w:sz="0" w:space="0" w:color="auto"/>
                    <w:left w:val="none" w:sz="0" w:space="0" w:color="auto"/>
                    <w:bottom w:val="none" w:sz="0" w:space="0" w:color="auto"/>
                    <w:right w:val="none" w:sz="0" w:space="0" w:color="auto"/>
                  </w:divBdr>
                  <w:divsChild>
                    <w:div w:id="892276005">
                      <w:marLeft w:val="0"/>
                      <w:marRight w:val="0"/>
                      <w:marTop w:val="0"/>
                      <w:marBottom w:val="0"/>
                      <w:divBdr>
                        <w:top w:val="none" w:sz="0" w:space="0" w:color="auto"/>
                        <w:left w:val="none" w:sz="0" w:space="0" w:color="auto"/>
                        <w:bottom w:val="none" w:sz="0" w:space="0" w:color="auto"/>
                        <w:right w:val="none" w:sz="0" w:space="0" w:color="auto"/>
                      </w:divBdr>
                    </w:div>
                  </w:divsChild>
                </w:div>
                <w:div w:id="1176306241">
                  <w:marLeft w:val="0"/>
                  <w:marRight w:val="0"/>
                  <w:marTop w:val="0"/>
                  <w:marBottom w:val="0"/>
                  <w:divBdr>
                    <w:top w:val="none" w:sz="0" w:space="0" w:color="auto"/>
                    <w:left w:val="none" w:sz="0" w:space="0" w:color="auto"/>
                    <w:bottom w:val="none" w:sz="0" w:space="0" w:color="auto"/>
                    <w:right w:val="none" w:sz="0" w:space="0" w:color="auto"/>
                  </w:divBdr>
                  <w:divsChild>
                    <w:div w:id="1033655687">
                      <w:marLeft w:val="0"/>
                      <w:marRight w:val="0"/>
                      <w:marTop w:val="0"/>
                      <w:marBottom w:val="0"/>
                      <w:divBdr>
                        <w:top w:val="none" w:sz="0" w:space="0" w:color="auto"/>
                        <w:left w:val="none" w:sz="0" w:space="0" w:color="auto"/>
                        <w:bottom w:val="none" w:sz="0" w:space="0" w:color="auto"/>
                        <w:right w:val="none" w:sz="0" w:space="0" w:color="auto"/>
                      </w:divBdr>
                    </w:div>
                  </w:divsChild>
                </w:div>
                <w:div w:id="1200892521">
                  <w:marLeft w:val="0"/>
                  <w:marRight w:val="0"/>
                  <w:marTop w:val="0"/>
                  <w:marBottom w:val="0"/>
                  <w:divBdr>
                    <w:top w:val="none" w:sz="0" w:space="0" w:color="auto"/>
                    <w:left w:val="none" w:sz="0" w:space="0" w:color="auto"/>
                    <w:bottom w:val="none" w:sz="0" w:space="0" w:color="auto"/>
                    <w:right w:val="none" w:sz="0" w:space="0" w:color="auto"/>
                  </w:divBdr>
                  <w:divsChild>
                    <w:div w:id="1343976004">
                      <w:marLeft w:val="0"/>
                      <w:marRight w:val="0"/>
                      <w:marTop w:val="0"/>
                      <w:marBottom w:val="0"/>
                      <w:divBdr>
                        <w:top w:val="none" w:sz="0" w:space="0" w:color="auto"/>
                        <w:left w:val="none" w:sz="0" w:space="0" w:color="auto"/>
                        <w:bottom w:val="none" w:sz="0" w:space="0" w:color="auto"/>
                        <w:right w:val="none" w:sz="0" w:space="0" w:color="auto"/>
                      </w:divBdr>
                    </w:div>
                  </w:divsChild>
                </w:div>
                <w:div w:id="1225221392">
                  <w:marLeft w:val="0"/>
                  <w:marRight w:val="0"/>
                  <w:marTop w:val="0"/>
                  <w:marBottom w:val="0"/>
                  <w:divBdr>
                    <w:top w:val="none" w:sz="0" w:space="0" w:color="auto"/>
                    <w:left w:val="none" w:sz="0" w:space="0" w:color="auto"/>
                    <w:bottom w:val="none" w:sz="0" w:space="0" w:color="auto"/>
                    <w:right w:val="none" w:sz="0" w:space="0" w:color="auto"/>
                  </w:divBdr>
                  <w:divsChild>
                    <w:div w:id="1707828880">
                      <w:marLeft w:val="0"/>
                      <w:marRight w:val="0"/>
                      <w:marTop w:val="0"/>
                      <w:marBottom w:val="0"/>
                      <w:divBdr>
                        <w:top w:val="none" w:sz="0" w:space="0" w:color="auto"/>
                        <w:left w:val="none" w:sz="0" w:space="0" w:color="auto"/>
                        <w:bottom w:val="none" w:sz="0" w:space="0" w:color="auto"/>
                        <w:right w:val="none" w:sz="0" w:space="0" w:color="auto"/>
                      </w:divBdr>
                    </w:div>
                  </w:divsChild>
                </w:div>
                <w:div w:id="1229152807">
                  <w:marLeft w:val="0"/>
                  <w:marRight w:val="0"/>
                  <w:marTop w:val="0"/>
                  <w:marBottom w:val="0"/>
                  <w:divBdr>
                    <w:top w:val="none" w:sz="0" w:space="0" w:color="auto"/>
                    <w:left w:val="none" w:sz="0" w:space="0" w:color="auto"/>
                    <w:bottom w:val="none" w:sz="0" w:space="0" w:color="auto"/>
                    <w:right w:val="none" w:sz="0" w:space="0" w:color="auto"/>
                  </w:divBdr>
                  <w:divsChild>
                    <w:div w:id="1096633798">
                      <w:marLeft w:val="0"/>
                      <w:marRight w:val="0"/>
                      <w:marTop w:val="0"/>
                      <w:marBottom w:val="0"/>
                      <w:divBdr>
                        <w:top w:val="none" w:sz="0" w:space="0" w:color="auto"/>
                        <w:left w:val="none" w:sz="0" w:space="0" w:color="auto"/>
                        <w:bottom w:val="none" w:sz="0" w:space="0" w:color="auto"/>
                        <w:right w:val="none" w:sz="0" w:space="0" w:color="auto"/>
                      </w:divBdr>
                    </w:div>
                  </w:divsChild>
                </w:div>
                <w:div w:id="1272929897">
                  <w:marLeft w:val="0"/>
                  <w:marRight w:val="0"/>
                  <w:marTop w:val="0"/>
                  <w:marBottom w:val="0"/>
                  <w:divBdr>
                    <w:top w:val="none" w:sz="0" w:space="0" w:color="auto"/>
                    <w:left w:val="none" w:sz="0" w:space="0" w:color="auto"/>
                    <w:bottom w:val="none" w:sz="0" w:space="0" w:color="auto"/>
                    <w:right w:val="none" w:sz="0" w:space="0" w:color="auto"/>
                  </w:divBdr>
                  <w:divsChild>
                    <w:div w:id="1588803947">
                      <w:marLeft w:val="0"/>
                      <w:marRight w:val="0"/>
                      <w:marTop w:val="0"/>
                      <w:marBottom w:val="0"/>
                      <w:divBdr>
                        <w:top w:val="none" w:sz="0" w:space="0" w:color="auto"/>
                        <w:left w:val="none" w:sz="0" w:space="0" w:color="auto"/>
                        <w:bottom w:val="none" w:sz="0" w:space="0" w:color="auto"/>
                        <w:right w:val="none" w:sz="0" w:space="0" w:color="auto"/>
                      </w:divBdr>
                    </w:div>
                  </w:divsChild>
                </w:div>
                <w:div w:id="1316758635">
                  <w:marLeft w:val="0"/>
                  <w:marRight w:val="0"/>
                  <w:marTop w:val="0"/>
                  <w:marBottom w:val="0"/>
                  <w:divBdr>
                    <w:top w:val="none" w:sz="0" w:space="0" w:color="auto"/>
                    <w:left w:val="none" w:sz="0" w:space="0" w:color="auto"/>
                    <w:bottom w:val="none" w:sz="0" w:space="0" w:color="auto"/>
                    <w:right w:val="none" w:sz="0" w:space="0" w:color="auto"/>
                  </w:divBdr>
                  <w:divsChild>
                    <w:div w:id="2041471665">
                      <w:marLeft w:val="0"/>
                      <w:marRight w:val="0"/>
                      <w:marTop w:val="0"/>
                      <w:marBottom w:val="0"/>
                      <w:divBdr>
                        <w:top w:val="none" w:sz="0" w:space="0" w:color="auto"/>
                        <w:left w:val="none" w:sz="0" w:space="0" w:color="auto"/>
                        <w:bottom w:val="none" w:sz="0" w:space="0" w:color="auto"/>
                        <w:right w:val="none" w:sz="0" w:space="0" w:color="auto"/>
                      </w:divBdr>
                    </w:div>
                  </w:divsChild>
                </w:div>
                <w:div w:id="1551460846">
                  <w:marLeft w:val="0"/>
                  <w:marRight w:val="0"/>
                  <w:marTop w:val="0"/>
                  <w:marBottom w:val="0"/>
                  <w:divBdr>
                    <w:top w:val="none" w:sz="0" w:space="0" w:color="auto"/>
                    <w:left w:val="none" w:sz="0" w:space="0" w:color="auto"/>
                    <w:bottom w:val="none" w:sz="0" w:space="0" w:color="auto"/>
                    <w:right w:val="none" w:sz="0" w:space="0" w:color="auto"/>
                  </w:divBdr>
                  <w:divsChild>
                    <w:div w:id="1377122847">
                      <w:marLeft w:val="0"/>
                      <w:marRight w:val="0"/>
                      <w:marTop w:val="0"/>
                      <w:marBottom w:val="0"/>
                      <w:divBdr>
                        <w:top w:val="none" w:sz="0" w:space="0" w:color="auto"/>
                        <w:left w:val="none" w:sz="0" w:space="0" w:color="auto"/>
                        <w:bottom w:val="none" w:sz="0" w:space="0" w:color="auto"/>
                        <w:right w:val="none" w:sz="0" w:space="0" w:color="auto"/>
                      </w:divBdr>
                    </w:div>
                  </w:divsChild>
                </w:div>
                <w:div w:id="1618640640">
                  <w:marLeft w:val="0"/>
                  <w:marRight w:val="0"/>
                  <w:marTop w:val="0"/>
                  <w:marBottom w:val="0"/>
                  <w:divBdr>
                    <w:top w:val="none" w:sz="0" w:space="0" w:color="auto"/>
                    <w:left w:val="none" w:sz="0" w:space="0" w:color="auto"/>
                    <w:bottom w:val="none" w:sz="0" w:space="0" w:color="auto"/>
                    <w:right w:val="none" w:sz="0" w:space="0" w:color="auto"/>
                  </w:divBdr>
                  <w:divsChild>
                    <w:div w:id="1951811992">
                      <w:marLeft w:val="0"/>
                      <w:marRight w:val="0"/>
                      <w:marTop w:val="0"/>
                      <w:marBottom w:val="0"/>
                      <w:divBdr>
                        <w:top w:val="none" w:sz="0" w:space="0" w:color="auto"/>
                        <w:left w:val="none" w:sz="0" w:space="0" w:color="auto"/>
                        <w:bottom w:val="none" w:sz="0" w:space="0" w:color="auto"/>
                        <w:right w:val="none" w:sz="0" w:space="0" w:color="auto"/>
                      </w:divBdr>
                    </w:div>
                  </w:divsChild>
                </w:div>
                <w:div w:id="1665864061">
                  <w:marLeft w:val="0"/>
                  <w:marRight w:val="0"/>
                  <w:marTop w:val="0"/>
                  <w:marBottom w:val="0"/>
                  <w:divBdr>
                    <w:top w:val="none" w:sz="0" w:space="0" w:color="auto"/>
                    <w:left w:val="none" w:sz="0" w:space="0" w:color="auto"/>
                    <w:bottom w:val="none" w:sz="0" w:space="0" w:color="auto"/>
                    <w:right w:val="none" w:sz="0" w:space="0" w:color="auto"/>
                  </w:divBdr>
                  <w:divsChild>
                    <w:div w:id="2034576483">
                      <w:marLeft w:val="0"/>
                      <w:marRight w:val="0"/>
                      <w:marTop w:val="0"/>
                      <w:marBottom w:val="0"/>
                      <w:divBdr>
                        <w:top w:val="none" w:sz="0" w:space="0" w:color="auto"/>
                        <w:left w:val="none" w:sz="0" w:space="0" w:color="auto"/>
                        <w:bottom w:val="none" w:sz="0" w:space="0" w:color="auto"/>
                        <w:right w:val="none" w:sz="0" w:space="0" w:color="auto"/>
                      </w:divBdr>
                    </w:div>
                  </w:divsChild>
                </w:div>
                <w:div w:id="1684356056">
                  <w:marLeft w:val="0"/>
                  <w:marRight w:val="0"/>
                  <w:marTop w:val="0"/>
                  <w:marBottom w:val="0"/>
                  <w:divBdr>
                    <w:top w:val="none" w:sz="0" w:space="0" w:color="auto"/>
                    <w:left w:val="none" w:sz="0" w:space="0" w:color="auto"/>
                    <w:bottom w:val="none" w:sz="0" w:space="0" w:color="auto"/>
                    <w:right w:val="none" w:sz="0" w:space="0" w:color="auto"/>
                  </w:divBdr>
                  <w:divsChild>
                    <w:div w:id="859392728">
                      <w:marLeft w:val="0"/>
                      <w:marRight w:val="0"/>
                      <w:marTop w:val="0"/>
                      <w:marBottom w:val="0"/>
                      <w:divBdr>
                        <w:top w:val="none" w:sz="0" w:space="0" w:color="auto"/>
                        <w:left w:val="none" w:sz="0" w:space="0" w:color="auto"/>
                        <w:bottom w:val="none" w:sz="0" w:space="0" w:color="auto"/>
                        <w:right w:val="none" w:sz="0" w:space="0" w:color="auto"/>
                      </w:divBdr>
                    </w:div>
                  </w:divsChild>
                </w:div>
                <w:div w:id="1754815279">
                  <w:marLeft w:val="0"/>
                  <w:marRight w:val="0"/>
                  <w:marTop w:val="0"/>
                  <w:marBottom w:val="0"/>
                  <w:divBdr>
                    <w:top w:val="none" w:sz="0" w:space="0" w:color="auto"/>
                    <w:left w:val="none" w:sz="0" w:space="0" w:color="auto"/>
                    <w:bottom w:val="none" w:sz="0" w:space="0" w:color="auto"/>
                    <w:right w:val="none" w:sz="0" w:space="0" w:color="auto"/>
                  </w:divBdr>
                  <w:divsChild>
                    <w:div w:id="194778333">
                      <w:marLeft w:val="0"/>
                      <w:marRight w:val="0"/>
                      <w:marTop w:val="0"/>
                      <w:marBottom w:val="0"/>
                      <w:divBdr>
                        <w:top w:val="none" w:sz="0" w:space="0" w:color="auto"/>
                        <w:left w:val="none" w:sz="0" w:space="0" w:color="auto"/>
                        <w:bottom w:val="none" w:sz="0" w:space="0" w:color="auto"/>
                        <w:right w:val="none" w:sz="0" w:space="0" w:color="auto"/>
                      </w:divBdr>
                    </w:div>
                  </w:divsChild>
                </w:div>
                <w:div w:id="1808929645">
                  <w:marLeft w:val="0"/>
                  <w:marRight w:val="0"/>
                  <w:marTop w:val="0"/>
                  <w:marBottom w:val="0"/>
                  <w:divBdr>
                    <w:top w:val="none" w:sz="0" w:space="0" w:color="auto"/>
                    <w:left w:val="none" w:sz="0" w:space="0" w:color="auto"/>
                    <w:bottom w:val="none" w:sz="0" w:space="0" w:color="auto"/>
                    <w:right w:val="none" w:sz="0" w:space="0" w:color="auto"/>
                  </w:divBdr>
                  <w:divsChild>
                    <w:div w:id="1486437890">
                      <w:marLeft w:val="0"/>
                      <w:marRight w:val="0"/>
                      <w:marTop w:val="0"/>
                      <w:marBottom w:val="0"/>
                      <w:divBdr>
                        <w:top w:val="none" w:sz="0" w:space="0" w:color="auto"/>
                        <w:left w:val="none" w:sz="0" w:space="0" w:color="auto"/>
                        <w:bottom w:val="none" w:sz="0" w:space="0" w:color="auto"/>
                        <w:right w:val="none" w:sz="0" w:space="0" w:color="auto"/>
                      </w:divBdr>
                    </w:div>
                  </w:divsChild>
                </w:div>
                <w:div w:id="1851944120">
                  <w:marLeft w:val="0"/>
                  <w:marRight w:val="0"/>
                  <w:marTop w:val="0"/>
                  <w:marBottom w:val="0"/>
                  <w:divBdr>
                    <w:top w:val="none" w:sz="0" w:space="0" w:color="auto"/>
                    <w:left w:val="none" w:sz="0" w:space="0" w:color="auto"/>
                    <w:bottom w:val="none" w:sz="0" w:space="0" w:color="auto"/>
                    <w:right w:val="none" w:sz="0" w:space="0" w:color="auto"/>
                  </w:divBdr>
                  <w:divsChild>
                    <w:div w:id="1944260795">
                      <w:marLeft w:val="0"/>
                      <w:marRight w:val="0"/>
                      <w:marTop w:val="0"/>
                      <w:marBottom w:val="0"/>
                      <w:divBdr>
                        <w:top w:val="none" w:sz="0" w:space="0" w:color="auto"/>
                        <w:left w:val="none" w:sz="0" w:space="0" w:color="auto"/>
                        <w:bottom w:val="none" w:sz="0" w:space="0" w:color="auto"/>
                        <w:right w:val="none" w:sz="0" w:space="0" w:color="auto"/>
                      </w:divBdr>
                    </w:div>
                  </w:divsChild>
                </w:div>
                <w:div w:id="1910992402">
                  <w:marLeft w:val="0"/>
                  <w:marRight w:val="0"/>
                  <w:marTop w:val="0"/>
                  <w:marBottom w:val="0"/>
                  <w:divBdr>
                    <w:top w:val="none" w:sz="0" w:space="0" w:color="auto"/>
                    <w:left w:val="none" w:sz="0" w:space="0" w:color="auto"/>
                    <w:bottom w:val="none" w:sz="0" w:space="0" w:color="auto"/>
                    <w:right w:val="none" w:sz="0" w:space="0" w:color="auto"/>
                  </w:divBdr>
                  <w:divsChild>
                    <w:div w:id="1999532403">
                      <w:marLeft w:val="0"/>
                      <w:marRight w:val="0"/>
                      <w:marTop w:val="0"/>
                      <w:marBottom w:val="0"/>
                      <w:divBdr>
                        <w:top w:val="none" w:sz="0" w:space="0" w:color="auto"/>
                        <w:left w:val="none" w:sz="0" w:space="0" w:color="auto"/>
                        <w:bottom w:val="none" w:sz="0" w:space="0" w:color="auto"/>
                        <w:right w:val="none" w:sz="0" w:space="0" w:color="auto"/>
                      </w:divBdr>
                    </w:div>
                  </w:divsChild>
                </w:div>
                <w:div w:id="1968121704">
                  <w:marLeft w:val="0"/>
                  <w:marRight w:val="0"/>
                  <w:marTop w:val="0"/>
                  <w:marBottom w:val="0"/>
                  <w:divBdr>
                    <w:top w:val="none" w:sz="0" w:space="0" w:color="auto"/>
                    <w:left w:val="none" w:sz="0" w:space="0" w:color="auto"/>
                    <w:bottom w:val="none" w:sz="0" w:space="0" w:color="auto"/>
                    <w:right w:val="none" w:sz="0" w:space="0" w:color="auto"/>
                  </w:divBdr>
                  <w:divsChild>
                    <w:div w:id="472252876">
                      <w:marLeft w:val="0"/>
                      <w:marRight w:val="0"/>
                      <w:marTop w:val="0"/>
                      <w:marBottom w:val="0"/>
                      <w:divBdr>
                        <w:top w:val="none" w:sz="0" w:space="0" w:color="auto"/>
                        <w:left w:val="none" w:sz="0" w:space="0" w:color="auto"/>
                        <w:bottom w:val="none" w:sz="0" w:space="0" w:color="auto"/>
                        <w:right w:val="none" w:sz="0" w:space="0" w:color="auto"/>
                      </w:divBdr>
                    </w:div>
                  </w:divsChild>
                </w:div>
                <w:div w:id="2145536422">
                  <w:marLeft w:val="0"/>
                  <w:marRight w:val="0"/>
                  <w:marTop w:val="0"/>
                  <w:marBottom w:val="0"/>
                  <w:divBdr>
                    <w:top w:val="none" w:sz="0" w:space="0" w:color="auto"/>
                    <w:left w:val="none" w:sz="0" w:space="0" w:color="auto"/>
                    <w:bottom w:val="none" w:sz="0" w:space="0" w:color="auto"/>
                    <w:right w:val="none" w:sz="0" w:space="0" w:color="auto"/>
                  </w:divBdr>
                  <w:divsChild>
                    <w:div w:id="20802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97648">
          <w:marLeft w:val="0"/>
          <w:marRight w:val="0"/>
          <w:marTop w:val="0"/>
          <w:marBottom w:val="0"/>
          <w:divBdr>
            <w:top w:val="none" w:sz="0" w:space="0" w:color="auto"/>
            <w:left w:val="none" w:sz="0" w:space="0" w:color="auto"/>
            <w:bottom w:val="none" w:sz="0" w:space="0" w:color="auto"/>
            <w:right w:val="none" w:sz="0" w:space="0" w:color="auto"/>
          </w:divBdr>
        </w:div>
        <w:div w:id="706564412">
          <w:marLeft w:val="0"/>
          <w:marRight w:val="0"/>
          <w:marTop w:val="0"/>
          <w:marBottom w:val="0"/>
          <w:divBdr>
            <w:top w:val="none" w:sz="0" w:space="0" w:color="auto"/>
            <w:left w:val="none" w:sz="0" w:space="0" w:color="auto"/>
            <w:bottom w:val="none" w:sz="0" w:space="0" w:color="auto"/>
            <w:right w:val="none" w:sz="0" w:space="0" w:color="auto"/>
          </w:divBdr>
        </w:div>
        <w:div w:id="1891110083">
          <w:marLeft w:val="0"/>
          <w:marRight w:val="0"/>
          <w:marTop w:val="0"/>
          <w:marBottom w:val="0"/>
          <w:divBdr>
            <w:top w:val="none" w:sz="0" w:space="0" w:color="auto"/>
            <w:left w:val="none" w:sz="0" w:space="0" w:color="auto"/>
            <w:bottom w:val="none" w:sz="0" w:space="0" w:color="auto"/>
            <w:right w:val="none" w:sz="0" w:space="0" w:color="auto"/>
          </w:divBdr>
        </w:div>
      </w:divsChild>
    </w:div>
    <w:div w:id="1898929887">
      <w:bodyDiv w:val="1"/>
      <w:marLeft w:val="0"/>
      <w:marRight w:val="0"/>
      <w:marTop w:val="0"/>
      <w:marBottom w:val="0"/>
      <w:divBdr>
        <w:top w:val="none" w:sz="0" w:space="0" w:color="auto"/>
        <w:left w:val="none" w:sz="0" w:space="0" w:color="auto"/>
        <w:bottom w:val="none" w:sz="0" w:space="0" w:color="auto"/>
        <w:right w:val="none" w:sz="0" w:space="0" w:color="auto"/>
      </w:divBdr>
      <w:divsChild>
        <w:div w:id="70086916">
          <w:marLeft w:val="0"/>
          <w:marRight w:val="0"/>
          <w:marTop w:val="0"/>
          <w:marBottom w:val="0"/>
          <w:divBdr>
            <w:top w:val="none" w:sz="0" w:space="0" w:color="auto"/>
            <w:left w:val="none" w:sz="0" w:space="0" w:color="auto"/>
            <w:bottom w:val="none" w:sz="0" w:space="0" w:color="auto"/>
            <w:right w:val="none" w:sz="0" w:space="0" w:color="auto"/>
          </w:divBdr>
          <w:divsChild>
            <w:div w:id="1771195264">
              <w:marLeft w:val="0"/>
              <w:marRight w:val="0"/>
              <w:marTop w:val="0"/>
              <w:marBottom w:val="0"/>
              <w:divBdr>
                <w:top w:val="none" w:sz="0" w:space="0" w:color="auto"/>
                <w:left w:val="none" w:sz="0" w:space="0" w:color="auto"/>
                <w:bottom w:val="none" w:sz="0" w:space="0" w:color="auto"/>
                <w:right w:val="none" w:sz="0" w:space="0" w:color="auto"/>
              </w:divBdr>
            </w:div>
          </w:divsChild>
        </w:div>
        <w:div w:id="111487699">
          <w:marLeft w:val="0"/>
          <w:marRight w:val="0"/>
          <w:marTop w:val="0"/>
          <w:marBottom w:val="0"/>
          <w:divBdr>
            <w:top w:val="none" w:sz="0" w:space="0" w:color="auto"/>
            <w:left w:val="none" w:sz="0" w:space="0" w:color="auto"/>
            <w:bottom w:val="none" w:sz="0" w:space="0" w:color="auto"/>
            <w:right w:val="none" w:sz="0" w:space="0" w:color="auto"/>
          </w:divBdr>
          <w:divsChild>
            <w:div w:id="1399479406">
              <w:marLeft w:val="0"/>
              <w:marRight w:val="0"/>
              <w:marTop w:val="0"/>
              <w:marBottom w:val="0"/>
              <w:divBdr>
                <w:top w:val="none" w:sz="0" w:space="0" w:color="auto"/>
                <w:left w:val="none" w:sz="0" w:space="0" w:color="auto"/>
                <w:bottom w:val="none" w:sz="0" w:space="0" w:color="auto"/>
                <w:right w:val="none" w:sz="0" w:space="0" w:color="auto"/>
              </w:divBdr>
            </w:div>
          </w:divsChild>
        </w:div>
        <w:div w:id="330957931">
          <w:marLeft w:val="0"/>
          <w:marRight w:val="0"/>
          <w:marTop w:val="0"/>
          <w:marBottom w:val="0"/>
          <w:divBdr>
            <w:top w:val="none" w:sz="0" w:space="0" w:color="auto"/>
            <w:left w:val="none" w:sz="0" w:space="0" w:color="auto"/>
            <w:bottom w:val="none" w:sz="0" w:space="0" w:color="auto"/>
            <w:right w:val="none" w:sz="0" w:space="0" w:color="auto"/>
          </w:divBdr>
          <w:divsChild>
            <w:div w:id="1383553327">
              <w:marLeft w:val="0"/>
              <w:marRight w:val="0"/>
              <w:marTop w:val="0"/>
              <w:marBottom w:val="0"/>
              <w:divBdr>
                <w:top w:val="none" w:sz="0" w:space="0" w:color="auto"/>
                <w:left w:val="none" w:sz="0" w:space="0" w:color="auto"/>
                <w:bottom w:val="none" w:sz="0" w:space="0" w:color="auto"/>
                <w:right w:val="none" w:sz="0" w:space="0" w:color="auto"/>
              </w:divBdr>
            </w:div>
          </w:divsChild>
        </w:div>
        <w:div w:id="333075218">
          <w:marLeft w:val="0"/>
          <w:marRight w:val="0"/>
          <w:marTop w:val="0"/>
          <w:marBottom w:val="0"/>
          <w:divBdr>
            <w:top w:val="none" w:sz="0" w:space="0" w:color="auto"/>
            <w:left w:val="none" w:sz="0" w:space="0" w:color="auto"/>
            <w:bottom w:val="none" w:sz="0" w:space="0" w:color="auto"/>
            <w:right w:val="none" w:sz="0" w:space="0" w:color="auto"/>
          </w:divBdr>
          <w:divsChild>
            <w:div w:id="312027970">
              <w:marLeft w:val="0"/>
              <w:marRight w:val="0"/>
              <w:marTop w:val="0"/>
              <w:marBottom w:val="0"/>
              <w:divBdr>
                <w:top w:val="none" w:sz="0" w:space="0" w:color="auto"/>
                <w:left w:val="none" w:sz="0" w:space="0" w:color="auto"/>
                <w:bottom w:val="none" w:sz="0" w:space="0" w:color="auto"/>
                <w:right w:val="none" w:sz="0" w:space="0" w:color="auto"/>
              </w:divBdr>
            </w:div>
          </w:divsChild>
        </w:div>
        <w:div w:id="344550740">
          <w:marLeft w:val="0"/>
          <w:marRight w:val="0"/>
          <w:marTop w:val="0"/>
          <w:marBottom w:val="0"/>
          <w:divBdr>
            <w:top w:val="none" w:sz="0" w:space="0" w:color="auto"/>
            <w:left w:val="none" w:sz="0" w:space="0" w:color="auto"/>
            <w:bottom w:val="none" w:sz="0" w:space="0" w:color="auto"/>
            <w:right w:val="none" w:sz="0" w:space="0" w:color="auto"/>
          </w:divBdr>
          <w:divsChild>
            <w:div w:id="1124077993">
              <w:marLeft w:val="0"/>
              <w:marRight w:val="0"/>
              <w:marTop w:val="0"/>
              <w:marBottom w:val="0"/>
              <w:divBdr>
                <w:top w:val="none" w:sz="0" w:space="0" w:color="auto"/>
                <w:left w:val="none" w:sz="0" w:space="0" w:color="auto"/>
                <w:bottom w:val="none" w:sz="0" w:space="0" w:color="auto"/>
                <w:right w:val="none" w:sz="0" w:space="0" w:color="auto"/>
              </w:divBdr>
            </w:div>
          </w:divsChild>
        </w:div>
        <w:div w:id="358703610">
          <w:marLeft w:val="0"/>
          <w:marRight w:val="0"/>
          <w:marTop w:val="0"/>
          <w:marBottom w:val="0"/>
          <w:divBdr>
            <w:top w:val="none" w:sz="0" w:space="0" w:color="auto"/>
            <w:left w:val="none" w:sz="0" w:space="0" w:color="auto"/>
            <w:bottom w:val="none" w:sz="0" w:space="0" w:color="auto"/>
            <w:right w:val="none" w:sz="0" w:space="0" w:color="auto"/>
          </w:divBdr>
          <w:divsChild>
            <w:div w:id="2074307602">
              <w:marLeft w:val="0"/>
              <w:marRight w:val="0"/>
              <w:marTop w:val="0"/>
              <w:marBottom w:val="0"/>
              <w:divBdr>
                <w:top w:val="none" w:sz="0" w:space="0" w:color="auto"/>
                <w:left w:val="none" w:sz="0" w:space="0" w:color="auto"/>
                <w:bottom w:val="none" w:sz="0" w:space="0" w:color="auto"/>
                <w:right w:val="none" w:sz="0" w:space="0" w:color="auto"/>
              </w:divBdr>
            </w:div>
          </w:divsChild>
        </w:div>
        <w:div w:id="415590630">
          <w:marLeft w:val="0"/>
          <w:marRight w:val="0"/>
          <w:marTop w:val="0"/>
          <w:marBottom w:val="0"/>
          <w:divBdr>
            <w:top w:val="none" w:sz="0" w:space="0" w:color="auto"/>
            <w:left w:val="none" w:sz="0" w:space="0" w:color="auto"/>
            <w:bottom w:val="none" w:sz="0" w:space="0" w:color="auto"/>
            <w:right w:val="none" w:sz="0" w:space="0" w:color="auto"/>
          </w:divBdr>
          <w:divsChild>
            <w:div w:id="1568763605">
              <w:marLeft w:val="0"/>
              <w:marRight w:val="0"/>
              <w:marTop w:val="0"/>
              <w:marBottom w:val="0"/>
              <w:divBdr>
                <w:top w:val="none" w:sz="0" w:space="0" w:color="auto"/>
                <w:left w:val="none" w:sz="0" w:space="0" w:color="auto"/>
                <w:bottom w:val="none" w:sz="0" w:space="0" w:color="auto"/>
                <w:right w:val="none" w:sz="0" w:space="0" w:color="auto"/>
              </w:divBdr>
            </w:div>
          </w:divsChild>
        </w:div>
        <w:div w:id="421998624">
          <w:marLeft w:val="0"/>
          <w:marRight w:val="0"/>
          <w:marTop w:val="0"/>
          <w:marBottom w:val="0"/>
          <w:divBdr>
            <w:top w:val="none" w:sz="0" w:space="0" w:color="auto"/>
            <w:left w:val="none" w:sz="0" w:space="0" w:color="auto"/>
            <w:bottom w:val="none" w:sz="0" w:space="0" w:color="auto"/>
            <w:right w:val="none" w:sz="0" w:space="0" w:color="auto"/>
          </w:divBdr>
          <w:divsChild>
            <w:div w:id="829177377">
              <w:marLeft w:val="0"/>
              <w:marRight w:val="0"/>
              <w:marTop w:val="0"/>
              <w:marBottom w:val="0"/>
              <w:divBdr>
                <w:top w:val="none" w:sz="0" w:space="0" w:color="auto"/>
                <w:left w:val="none" w:sz="0" w:space="0" w:color="auto"/>
                <w:bottom w:val="none" w:sz="0" w:space="0" w:color="auto"/>
                <w:right w:val="none" w:sz="0" w:space="0" w:color="auto"/>
              </w:divBdr>
            </w:div>
          </w:divsChild>
        </w:div>
        <w:div w:id="487671846">
          <w:marLeft w:val="0"/>
          <w:marRight w:val="0"/>
          <w:marTop w:val="0"/>
          <w:marBottom w:val="0"/>
          <w:divBdr>
            <w:top w:val="none" w:sz="0" w:space="0" w:color="auto"/>
            <w:left w:val="none" w:sz="0" w:space="0" w:color="auto"/>
            <w:bottom w:val="none" w:sz="0" w:space="0" w:color="auto"/>
            <w:right w:val="none" w:sz="0" w:space="0" w:color="auto"/>
          </w:divBdr>
          <w:divsChild>
            <w:div w:id="1361129389">
              <w:marLeft w:val="0"/>
              <w:marRight w:val="0"/>
              <w:marTop w:val="0"/>
              <w:marBottom w:val="0"/>
              <w:divBdr>
                <w:top w:val="none" w:sz="0" w:space="0" w:color="auto"/>
                <w:left w:val="none" w:sz="0" w:space="0" w:color="auto"/>
                <w:bottom w:val="none" w:sz="0" w:space="0" w:color="auto"/>
                <w:right w:val="none" w:sz="0" w:space="0" w:color="auto"/>
              </w:divBdr>
            </w:div>
          </w:divsChild>
        </w:div>
        <w:div w:id="535584501">
          <w:marLeft w:val="0"/>
          <w:marRight w:val="0"/>
          <w:marTop w:val="0"/>
          <w:marBottom w:val="0"/>
          <w:divBdr>
            <w:top w:val="none" w:sz="0" w:space="0" w:color="auto"/>
            <w:left w:val="none" w:sz="0" w:space="0" w:color="auto"/>
            <w:bottom w:val="none" w:sz="0" w:space="0" w:color="auto"/>
            <w:right w:val="none" w:sz="0" w:space="0" w:color="auto"/>
          </w:divBdr>
          <w:divsChild>
            <w:div w:id="268969153">
              <w:marLeft w:val="0"/>
              <w:marRight w:val="0"/>
              <w:marTop w:val="0"/>
              <w:marBottom w:val="0"/>
              <w:divBdr>
                <w:top w:val="none" w:sz="0" w:space="0" w:color="auto"/>
                <w:left w:val="none" w:sz="0" w:space="0" w:color="auto"/>
                <w:bottom w:val="none" w:sz="0" w:space="0" w:color="auto"/>
                <w:right w:val="none" w:sz="0" w:space="0" w:color="auto"/>
              </w:divBdr>
            </w:div>
          </w:divsChild>
        </w:div>
        <w:div w:id="549849826">
          <w:marLeft w:val="0"/>
          <w:marRight w:val="0"/>
          <w:marTop w:val="0"/>
          <w:marBottom w:val="0"/>
          <w:divBdr>
            <w:top w:val="none" w:sz="0" w:space="0" w:color="auto"/>
            <w:left w:val="none" w:sz="0" w:space="0" w:color="auto"/>
            <w:bottom w:val="none" w:sz="0" w:space="0" w:color="auto"/>
            <w:right w:val="none" w:sz="0" w:space="0" w:color="auto"/>
          </w:divBdr>
          <w:divsChild>
            <w:div w:id="1469399619">
              <w:marLeft w:val="0"/>
              <w:marRight w:val="0"/>
              <w:marTop w:val="0"/>
              <w:marBottom w:val="0"/>
              <w:divBdr>
                <w:top w:val="none" w:sz="0" w:space="0" w:color="auto"/>
                <w:left w:val="none" w:sz="0" w:space="0" w:color="auto"/>
                <w:bottom w:val="none" w:sz="0" w:space="0" w:color="auto"/>
                <w:right w:val="none" w:sz="0" w:space="0" w:color="auto"/>
              </w:divBdr>
            </w:div>
          </w:divsChild>
        </w:div>
        <w:div w:id="589850335">
          <w:marLeft w:val="0"/>
          <w:marRight w:val="0"/>
          <w:marTop w:val="0"/>
          <w:marBottom w:val="0"/>
          <w:divBdr>
            <w:top w:val="none" w:sz="0" w:space="0" w:color="auto"/>
            <w:left w:val="none" w:sz="0" w:space="0" w:color="auto"/>
            <w:bottom w:val="none" w:sz="0" w:space="0" w:color="auto"/>
            <w:right w:val="none" w:sz="0" w:space="0" w:color="auto"/>
          </w:divBdr>
          <w:divsChild>
            <w:div w:id="2106294031">
              <w:marLeft w:val="0"/>
              <w:marRight w:val="0"/>
              <w:marTop w:val="0"/>
              <w:marBottom w:val="0"/>
              <w:divBdr>
                <w:top w:val="none" w:sz="0" w:space="0" w:color="auto"/>
                <w:left w:val="none" w:sz="0" w:space="0" w:color="auto"/>
                <w:bottom w:val="none" w:sz="0" w:space="0" w:color="auto"/>
                <w:right w:val="none" w:sz="0" w:space="0" w:color="auto"/>
              </w:divBdr>
            </w:div>
          </w:divsChild>
        </w:div>
        <w:div w:id="630986389">
          <w:marLeft w:val="0"/>
          <w:marRight w:val="0"/>
          <w:marTop w:val="0"/>
          <w:marBottom w:val="0"/>
          <w:divBdr>
            <w:top w:val="none" w:sz="0" w:space="0" w:color="auto"/>
            <w:left w:val="none" w:sz="0" w:space="0" w:color="auto"/>
            <w:bottom w:val="none" w:sz="0" w:space="0" w:color="auto"/>
            <w:right w:val="none" w:sz="0" w:space="0" w:color="auto"/>
          </w:divBdr>
          <w:divsChild>
            <w:div w:id="1511866790">
              <w:marLeft w:val="0"/>
              <w:marRight w:val="0"/>
              <w:marTop w:val="0"/>
              <w:marBottom w:val="0"/>
              <w:divBdr>
                <w:top w:val="none" w:sz="0" w:space="0" w:color="auto"/>
                <w:left w:val="none" w:sz="0" w:space="0" w:color="auto"/>
                <w:bottom w:val="none" w:sz="0" w:space="0" w:color="auto"/>
                <w:right w:val="none" w:sz="0" w:space="0" w:color="auto"/>
              </w:divBdr>
            </w:div>
          </w:divsChild>
        </w:div>
        <w:div w:id="672606227">
          <w:marLeft w:val="0"/>
          <w:marRight w:val="0"/>
          <w:marTop w:val="0"/>
          <w:marBottom w:val="0"/>
          <w:divBdr>
            <w:top w:val="none" w:sz="0" w:space="0" w:color="auto"/>
            <w:left w:val="none" w:sz="0" w:space="0" w:color="auto"/>
            <w:bottom w:val="none" w:sz="0" w:space="0" w:color="auto"/>
            <w:right w:val="none" w:sz="0" w:space="0" w:color="auto"/>
          </w:divBdr>
          <w:divsChild>
            <w:div w:id="2036810474">
              <w:marLeft w:val="0"/>
              <w:marRight w:val="0"/>
              <w:marTop w:val="0"/>
              <w:marBottom w:val="0"/>
              <w:divBdr>
                <w:top w:val="none" w:sz="0" w:space="0" w:color="auto"/>
                <w:left w:val="none" w:sz="0" w:space="0" w:color="auto"/>
                <w:bottom w:val="none" w:sz="0" w:space="0" w:color="auto"/>
                <w:right w:val="none" w:sz="0" w:space="0" w:color="auto"/>
              </w:divBdr>
            </w:div>
          </w:divsChild>
        </w:div>
        <w:div w:id="700514711">
          <w:marLeft w:val="0"/>
          <w:marRight w:val="0"/>
          <w:marTop w:val="0"/>
          <w:marBottom w:val="0"/>
          <w:divBdr>
            <w:top w:val="none" w:sz="0" w:space="0" w:color="auto"/>
            <w:left w:val="none" w:sz="0" w:space="0" w:color="auto"/>
            <w:bottom w:val="none" w:sz="0" w:space="0" w:color="auto"/>
            <w:right w:val="none" w:sz="0" w:space="0" w:color="auto"/>
          </w:divBdr>
          <w:divsChild>
            <w:div w:id="985278985">
              <w:marLeft w:val="0"/>
              <w:marRight w:val="0"/>
              <w:marTop w:val="0"/>
              <w:marBottom w:val="0"/>
              <w:divBdr>
                <w:top w:val="none" w:sz="0" w:space="0" w:color="auto"/>
                <w:left w:val="none" w:sz="0" w:space="0" w:color="auto"/>
                <w:bottom w:val="none" w:sz="0" w:space="0" w:color="auto"/>
                <w:right w:val="none" w:sz="0" w:space="0" w:color="auto"/>
              </w:divBdr>
            </w:div>
          </w:divsChild>
        </w:div>
        <w:div w:id="711687748">
          <w:marLeft w:val="0"/>
          <w:marRight w:val="0"/>
          <w:marTop w:val="0"/>
          <w:marBottom w:val="0"/>
          <w:divBdr>
            <w:top w:val="none" w:sz="0" w:space="0" w:color="auto"/>
            <w:left w:val="none" w:sz="0" w:space="0" w:color="auto"/>
            <w:bottom w:val="none" w:sz="0" w:space="0" w:color="auto"/>
            <w:right w:val="none" w:sz="0" w:space="0" w:color="auto"/>
          </w:divBdr>
          <w:divsChild>
            <w:div w:id="2057049357">
              <w:marLeft w:val="0"/>
              <w:marRight w:val="0"/>
              <w:marTop w:val="0"/>
              <w:marBottom w:val="0"/>
              <w:divBdr>
                <w:top w:val="none" w:sz="0" w:space="0" w:color="auto"/>
                <w:left w:val="none" w:sz="0" w:space="0" w:color="auto"/>
                <w:bottom w:val="none" w:sz="0" w:space="0" w:color="auto"/>
                <w:right w:val="none" w:sz="0" w:space="0" w:color="auto"/>
              </w:divBdr>
            </w:div>
          </w:divsChild>
        </w:div>
        <w:div w:id="739795571">
          <w:marLeft w:val="0"/>
          <w:marRight w:val="0"/>
          <w:marTop w:val="0"/>
          <w:marBottom w:val="0"/>
          <w:divBdr>
            <w:top w:val="none" w:sz="0" w:space="0" w:color="auto"/>
            <w:left w:val="none" w:sz="0" w:space="0" w:color="auto"/>
            <w:bottom w:val="none" w:sz="0" w:space="0" w:color="auto"/>
            <w:right w:val="none" w:sz="0" w:space="0" w:color="auto"/>
          </w:divBdr>
          <w:divsChild>
            <w:div w:id="194003240">
              <w:marLeft w:val="0"/>
              <w:marRight w:val="0"/>
              <w:marTop w:val="0"/>
              <w:marBottom w:val="0"/>
              <w:divBdr>
                <w:top w:val="none" w:sz="0" w:space="0" w:color="auto"/>
                <w:left w:val="none" w:sz="0" w:space="0" w:color="auto"/>
                <w:bottom w:val="none" w:sz="0" w:space="0" w:color="auto"/>
                <w:right w:val="none" w:sz="0" w:space="0" w:color="auto"/>
              </w:divBdr>
            </w:div>
          </w:divsChild>
        </w:div>
        <w:div w:id="776371070">
          <w:marLeft w:val="0"/>
          <w:marRight w:val="0"/>
          <w:marTop w:val="0"/>
          <w:marBottom w:val="0"/>
          <w:divBdr>
            <w:top w:val="none" w:sz="0" w:space="0" w:color="auto"/>
            <w:left w:val="none" w:sz="0" w:space="0" w:color="auto"/>
            <w:bottom w:val="none" w:sz="0" w:space="0" w:color="auto"/>
            <w:right w:val="none" w:sz="0" w:space="0" w:color="auto"/>
          </w:divBdr>
          <w:divsChild>
            <w:div w:id="1051074827">
              <w:marLeft w:val="0"/>
              <w:marRight w:val="0"/>
              <w:marTop w:val="0"/>
              <w:marBottom w:val="0"/>
              <w:divBdr>
                <w:top w:val="none" w:sz="0" w:space="0" w:color="auto"/>
                <w:left w:val="none" w:sz="0" w:space="0" w:color="auto"/>
                <w:bottom w:val="none" w:sz="0" w:space="0" w:color="auto"/>
                <w:right w:val="none" w:sz="0" w:space="0" w:color="auto"/>
              </w:divBdr>
            </w:div>
          </w:divsChild>
        </w:div>
        <w:div w:id="855508389">
          <w:marLeft w:val="0"/>
          <w:marRight w:val="0"/>
          <w:marTop w:val="0"/>
          <w:marBottom w:val="0"/>
          <w:divBdr>
            <w:top w:val="none" w:sz="0" w:space="0" w:color="auto"/>
            <w:left w:val="none" w:sz="0" w:space="0" w:color="auto"/>
            <w:bottom w:val="none" w:sz="0" w:space="0" w:color="auto"/>
            <w:right w:val="none" w:sz="0" w:space="0" w:color="auto"/>
          </w:divBdr>
          <w:divsChild>
            <w:div w:id="1316569991">
              <w:marLeft w:val="0"/>
              <w:marRight w:val="0"/>
              <w:marTop w:val="0"/>
              <w:marBottom w:val="0"/>
              <w:divBdr>
                <w:top w:val="none" w:sz="0" w:space="0" w:color="auto"/>
                <w:left w:val="none" w:sz="0" w:space="0" w:color="auto"/>
                <w:bottom w:val="none" w:sz="0" w:space="0" w:color="auto"/>
                <w:right w:val="none" w:sz="0" w:space="0" w:color="auto"/>
              </w:divBdr>
            </w:div>
          </w:divsChild>
        </w:div>
        <w:div w:id="882601177">
          <w:marLeft w:val="0"/>
          <w:marRight w:val="0"/>
          <w:marTop w:val="0"/>
          <w:marBottom w:val="0"/>
          <w:divBdr>
            <w:top w:val="none" w:sz="0" w:space="0" w:color="auto"/>
            <w:left w:val="none" w:sz="0" w:space="0" w:color="auto"/>
            <w:bottom w:val="none" w:sz="0" w:space="0" w:color="auto"/>
            <w:right w:val="none" w:sz="0" w:space="0" w:color="auto"/>
          </w:divBdr>
          <w:divsChild>
            <w:div w:id="299386469">
              <w:marLeft w:val="0"/>
              <w:marRight w:val="0"/>
              <w:marTop w:val="0"/>
              <w:marBottom w:val="0"/>
              <w:divBdr>
                <w:top w:val="none" w:sz="0" w:space="0" w:color="auto"/>
                <w:left w:val="none" w:sz="0" w:space="0" w:color="auto"/>
                <w:bottom w:val="none" w:sz="0" w:space="0" w:color="auto"/>
                <w:right w:val="none" w:sz="0" w:space="0" w:color="auto"/>
              </w:divBdr>
            </w:div>
          </w:divsChild>
        </w:div>
        <w:div w:id="930620427">
          <w:marLeft w:val="0"/>
          <w:marRight w:val="0"/>
          <w:marTop w:val="0"/>
          <w:marBottom w:val="0"/>
          <w:divBdr>
            <w:top w:val="none" w:sz="0" w:space="0" w:color="auto"/>
            <w:left w:val="none" w:sz="0" w:space="0" w:color="auto"/>
            <w:bottom w:val="none" w:sz="0" w:space="0" w:color="auto"/>
            <w:right w:val="none" w:sz="0" w:space="0" w:color="auto"/>
          </w:divBdr>
          <w:divsChild>
            <w:div w:id="1972054484">
              <w:marLeft w:val="0"/>
              <w:marRight w:val="0"/>
              <w:marTop w:val="0"/>
              <w:marBottom w:val="0"/>
              <w:divBdr>
                <w:top w:val="none" w:sz="0" w:space="0" w:color="auto"/>
                <w:left w:val="none" w:sz="0" w:space="0" w:color="auto"/>
                <w:bottom w:val="none" w:sz="0" w:space="0" w:color="auto"/>
                <w:right w:val="none" w:sz="0" w:space="0" w:color="auto"/>
              </w:divBdr>
            </w:div>
          </w:divsChild>
        </w:div>
        <w:div w:id="931858186">
          <w:marLeft w:val="0"/>
          <w:marRight w:val="0"/>
          <w:marTop w:val="0"/>
          <w:marBottom w:val="0"/>
          <w:divBdr>
            <w:top w:val="none" w:sz="0" w:space="0" w:color="auto"/>
            <w:left w:val="none" w:sz="0" w:space="0" w:color="auto"/>
            <w:bottom w:val="none" w:sz="0" w:space="0" w:color="auto"/>
            <w:right w:val="none" w:sz="0" w:space="0" w:color="auto"/>
          </w:divBdr>
          <w:divsChild>
            <w:div w:id="769814307">
              <w:marLeft w:val="0"/>
              <w:marRight w:val="0"/>
              <w:marTop w:val="0"/>
              <w:marBottom w:val="0"/>
              <w:divBdr>
                <w:top w:val="none" w:sz="0" w:space="0" w:color="auto"/>
                <w:left w:val="none" w:sz="0" w:space="0" w:color="auto"/>
                <w:bottom w:val="none" w:sz="0" w:space="0" w:color="auto"/>
                <w:right w:val="none" w:sz="0" w:space="0" w:color="auto"/>
              </w:divBdr>
            </w:div>
          </w:divsChild>
        </w:div>
        <w:div w:id="1019114216">
          <w:marLeft w:val="0"/>
          <w:marRight w:val="0"/>
          <w:marTop w:val="0"/>
          <w:marBottom w:val="0"/>
          <w:divBdr>
            <w:top w:val="none" w:sz="0" w:space="0" w:color="auto"/>
            <w:left w:val="none" w:sz="0" w:space="0" w:color="auto"/>
            <w:bottom w:val="none" w:sz="0" w:space="0" w:color="auto"/>
            <w:right w:val="none" w:sz="0" w:space="0" w:color="auto"/>
          </w:divBdr>
          <w:divsChild>
            <w:div w:id="1885361109">
              <w:marLeft w:val="0"/>
              <w:marRight w:val="0"/>
              <w:marTop w:val="0"/>
              <w:marBottom w:val="0"/>
              <w:divBdr>
                <w:top w:val="none" w:sz="0" w:space="0" w:color="auto"/>
                <w:left w:val="none" w:sz="0" w:space="0" w:color="auto"/>
                <w:bottom w:val="none" w:sz="0" w:space="0" w:color="auto"/>
                <w:right w:val="none" w:sz="0" w:space="0" w:color="auto"/>
              </w:divBdr>
            </w:div>
          </w:divsChild>
        </w:div>
        <w:div w:id="1088159924">
          <w:marLeft w:val="0"/>
          <w:marRight w:val="0"/>
          <w:marTop w:val="0"/>
          <w:marBottom w:val="0"/>
          <w:divBdr>
            <w:top w:val="none" w:sz="0" w:space="0" w:color="auto"/>
            <w:left w:val="none" w:sz="0" w:space="0" w:color="auto"/>
            <w:bottom w:val="none" w:sz="0" w:space="0" w:color="auto"/>
            <w:right w:val="none" w:sz="0" w:space="0" w:color="auto"/>
          </w:divBdr>
          <w:divsChild>
            <w:div w:id="1302416678">
              <w:marLeft w:val="0"/>
              <w:marRight w:val="0"/>
              <w:marTop w:val="0"/>
              <w:marBottom w:val="0"/>
              <w:divBdr>
                <w:top w:val="none" w:sz="0" w:space="0" w:color="auto"/>
                <w:left w:val="none" w:sz="0" w:space="0" w:color="auto"/>
                <w:bottom w:val="none" w:sz="0" w:space="0" w:color="auto"/>
                <w:right w:val="none" w:sz="0" w:space="0" w:color="auto"/>
              </w:divBdr>
            </w:div>
          </w:divsChild>
        </w:div>
        <w:div w:id="1088310646">
          <w:marLeft w:val="0"/>
          <w:marRight w:val="0"/>
          <w:marTop w:val="0"/>
          <w:marBottom w:val="0"/>
          <w:divBdr>
            <w:top w:val="none" w:sz="0" w:space="0" w:color="auto"/>
            <w:left w:val="none" w:sz="0" w:space="0" w:color="auto"/>
            <w:bottom w:val="none" w:sz="0" w:space="0" w:color="auto"/>
            <w:right w:val="none" w:sz="0" w:space="0" w:color="auto"/>
          </w:divBdr>
          <w:divsChild>
            <w:div w:id="1099061543">
              <w:marLeft w:val="0"/>
              <w:marRight w:val="0"/>
              <w:marTop w:val="0"/>
              <w:marBottom w:val="0"/>
              <w:divBdr>
                <w:top w:val="none" w:sz="0" w:space="0" w:color="auto"/>
                <w:left w:val="none" w:sz="0" w:space="0" w:color="auto"/>
                <w:bottom w:val="none" w:sz="0" w:space="0" w:color="auto"/>
                <w:right w:val="none" w:sz="0" w:space="0" w:color="auto"/>
              </w:divBdr>
            </w:div>
          </w:divsChild>
        </w:div>
        <w:div w:id="1161652153">
          <w:marLeft w:val="0"/>
          <w:marRight w:val="0"/>
          <w:marTop w:val="0"/>
          <w:marBottom w:val="0"/>
          <w:divBdr>
            <w:top w:val="none" w:sz="0" w:space="0" w:color="auto"/>
            <w:left w:val="none" w:sz="0" w:space="0" w:color="auto"/>
            <w:bottom w:val="none" w:sz="0" w:space="0" w:color="auto"/>
            <w:right w:val="none" w:sz="0" w:space="0" w:color="auto"/>
          </w:divBdr>
          <w:divsChild>
            <w:div w:id="1621300287">
              <w:marLeft w:val="0"/>
              <w:marRight w:val="0"/>
              <w:marTop w:val="0"/>
              <w:marBottom w:val="0"/>
              <w:divBdr>
                <w:top w:val="none" w:sz="0" w:space="0" w:color="auto"/>
                <w:left w:val="none" w:sz="0" w:space="0" w:color="auto"/>
                <w:bottom w:val="none" w:sz="0" w:space="0" w:color="auto"/>
                <w:right w:val="none" w:sz="0" w:space="0" w:color="auto"/>
              </w:divBdr>
            </w:div>
          </w:divsChild>
        </w:div>
        <w:div w:id="1196697755">
          <w:marLeft w:val="0"/>
          <w:marRight w:val="0"/>
          <w:marTop w:val="0"/>
          <w:marBottom w:val="0"/>
          <w:divBdr>
            <w:top w:val="none" w:sz="0" w:space="0" w:color="auto"/>
            <w:left w:val="none" w:sz="0" w:space="0" w:color="auto"/>
            <w:bottom w:val="none" w:sz="0" w:space="0" w:color="auto"/>
            <w:right w:val="none" w:sz="0" w:space="0" w:color="auto"/>
          </w:divBdr>
          <w:divsChild>
            <w:div w:id="1878081716">
              <w:marLeft w:val="0"/>
              <w:marRight w:val="0"/>
              <w:marTop w:val="0"/>
              <w:marBottom w:val="0"/>
              <w:divBdr>
                <w:top w:val="none" w:sz="0" w:space="0" w:color="auto"/>
                <w:left w:val="none" w:sz="0" w:space="0" w:color="auto"/>
                <w:bottom w:val="none" w:sz="0" w:space="0" w:color="auto"/>
                <w:right w:val="none" w:sz="0" w:space="0" w:color="auto"/>
              </w:divBdr>
            </w:div>
          </w:divsChild>
        </w:div>
        <w:div w:id="1268390570">
          <w:marLeft w:val="0"/>
          <w:marRight w:val="0"/>
          <w:marTop w:val="0"/>
          <w:marBottom w:val="0"/>
          <w:divBdr>
            <w:top w:val="none" w:sz="0" w:space="0" w:color="auto"/>
            <w:left w:val="none" w:sz="0" w:space="0" w:color="auto"/>
            <w:bottom w:val="none" w:sz="0" w:space="0" w:color="auto"/>
            <w:right w:val="none" w:sz="0" w:space="0" w:color="auto"/>
          </w:divBdr>
          <w:divsChild>
            <w:div w:id="364792372">
              <w:marLeft w:val="0"/>
              <w:marRight w:val="0"/>
              <w:marTop w:val="0"/>
              <w:marBottom w:val="0"/>
              <w:divBdr>
                <w:top w:val="none" w:sz="0" w:space="0" w:color="auto"/>
                <w:left w:val="none" w:sz="0" w:space="0" w:color="auto"/>
                <w:bottom w:val="none" w:sz="0" w:space="0" w:color="auto"/>
                <w:right w:val="none" w:sz="0" w:space="0" w:color="auto"/>
              </w:divBdr>
            </w:div>
          </w:divsChild>
        </w:div>
        <w:div w:id="1352296047">
          <w:marLeft w:val="0"/>
          <w:marRight w:val="0"/>
          <w:marTop w:val="0"/>
          <w:marBottom w:val="0"/>
          <w:divBdr>
            <w:top w:val="none" w:sz="0" w:space="0" w:color="auto"/>
            <w:left w:val="none" w:sz="0" w:space="0" w:color="auto"/>
            <w:bottom w:val="none" w:sz="0" w:space="0" w:color="auto"/>
            <w:right w:val="none" w:sz="0" w:space="0" w:color="auto"/>
          </w:divBdr>
          <w:divsChild>
            <w:div w:id="1922137649">
              <w:marLeft w:val="0"/>
              <w:marRight w:val="0"/>
              <w:marTop w:val="0"/>
              <w:marBottom w:val="0"/>
              <w:divBdr>
                <w:top w:val="none" w:sz="0" w:space="0" w:color="auto"/>
                <w:left w:val="none" w:sz="0" w:space="0" w:color="auto"/>
                <w:bottom w:val="none" w:sz="0" w:space="0" w:color="auto"/>
                <w:right w:val="none" w:sz="0" w:space="0" w:color="auto"/>
              </w:divBdr>
            </w:div>
          </w:divsChild>
        </w:div>
        <w:div w:id="1409881171">
          <w:marLeft w:val="0"/>
          <w:marRight w:val="0"/>
          <w:marTop w:val="0"/>
          <w:marBottom w:val="0"/>
          <w:divBdr>
            <w:top w:val="none" w:sz="0" w:space="0" w:color="auto"/>
            <w:left w:val="none" w:sz="0" w:space="0" w:color="auto"/>
            <w:bottom w:val="none" w:sz="0" w:space="0" w:color="auto"/>
            <w:right w:val="none" w:sz="0" w:space="0" w:color="auto"/>
          </w:divBdr>
          <w:divsChild>
            <w:div w:id="2124836767">
              <w:marLeft w:val="0"/>
              <w:marRight w:val="0"/>
              <w:marTop w:val="0"/>
              <w:marBottom w:val="0"/>
              <w:divBdr>
                <w:top w:val="none" w:sz="0" w:space="0" w:color="auto"/>
                <w:left w:val="none" w:sz="0" w:space="0" w:color="auto"/>
                <w:bottom w:val="none" w:sz="0" w:space="0" w:color="auto"/>
                <w:right w:val="none" w:sz="0" w:space="0" w:color="auto"/>
              </w:divBdr>
            </w:div>
          </w:divsChild>
        </w:div>
        <w:div w:id="1427534645">
          <w:marLeft w:val="0"/>
          <w:marRight w:val="0"/>
          <w:marTop w:val="0"/>
          <w:marBottom w:val="0"/>
          <w:divBdr>
            <w:top w:val="none" w:sz="0" w:space="0" w:color="auto"/>
            <w:left w:val="none" w:sz="0" w:space="0" w:color="auto"/>
            <w:bottom w:val="none" w:sz="0" w:space="0" w:color="auto"/>
            <w:right w:val="none" w:sz="0" w:space="0" w:color="auto"/>
          </w:divBdr>
          <w:divsChild>
            <w:div w:id="1174302283">
              <w:marLeft w:val="0"/>
              <w:marRight w:val="0"/>
              <w:marTop w:val="0"/>
              <w:marBottom w:val="0"/>
              <w:divBdr>
                <w:top w:val="none" w:sz="0" w:space="0" w:color="auto"/>
                <w:left w:val="none" w:sz="0" w:space="0" w:color="auto"/>
                <w:bottom w:val="none" w:sz="0" w:space="0" w:color="auto"/>
                <w:right w:val="none" w:sz="0" w:space="0" w:color="auto"/>
              </w:divBdr>
            </w:div>
          </w:divsChild>
        </w:div>
        <w:div w:id="1450977165">
          <w:marLeft w:val="0"/>
          <w:marRight w:val="0"/>
          <w:marTop w:val="0"/>
          <w:marBottom w:val="0"/>
          <w:divBdr>
            <w:top w:val="none" w:sz="0" w:space="0" w:color="auto"/>
            <w:left w:val="none" w:sz="0" w:space="0" w:color="auto"/>
            <w:bottom w:val="none" w:sz="0" w:space="0" w:color="auto"/>
            <w:right w:val="none" w:sz="0" w:space="0" w:color="auto"/>
          </w:divBdr>
          <w:divsChild>
            <w:div w:id="997002099">
              <w:marLeft w:val="0"/>
              <w:marRight w:val="0"/>
              <w:marTop w:val="0"/>
              <w:marBottom w:val="0"/>
              <w:divBdr>
                <w:top w:val="none" w:sz="0" w:space="0" w:color="auto"/>
                <w:left w:val="none" w:sz="0" w:space="0" w:color="auto"/>
                <w:bottom w:val="none" w:sz="0" w:space="0" w:color="auto"/>
                <w:right w:val="none" w:sz="0" w:space="0" w:color="auto"/>
              </w:divBdr>
            </w:div>
          </w:divsChild>
        </w:div>
        <w:div w:id="1479568670">
          <w:marLeft w:val="0"/>
          <w:marRight w:val="0"/>
          <w:marTop w:val="0"/>
          <w:marBottom w:val="0"/>
          <w:divBdr>
            <w:top w:val="none" w:sz="0" w:space="0" w:color="auto"/>
            <w:left w:val="none" w:sz="0" w:space="0" w:color="auto"/>
            <w:bottom w:val="none" w:sz="0" w:space="0" w:color="auto"/>
            <w:right w:val="none" w:sz="0" w:space="0" w:color="auto"/>
          </w:divBdr>
          <w:divsChild>
            <w:div w:id="1925534508">
              <w:marLeft w:val="0"/>
              <w:marRight w:val="0"/>
              <w:marTop w:val="0"/>
              <w:marBottom w:val="0"/>
              <w:divBdr>
                <w:top w:val="none" w:sz="0" w:space="0" w:color="auto"/>
                <w:left w:val="none" w:sz="0" w:space="0" w:color="auto"/>
                <w:bottom w:val="none" w:sz="0" w:space="0" w:color="auto"/>
                <w:right w:val="none" w:sz="0" w:space="0" w:color="auto"/>
              </w:divBdr>
            </w:div>
          </w:divsChild>
        </w:div>
        <w:div w:id="1509707448">
          <w:marLeft w:val="0"/>
          <w:marRight w:val="0"/>
          <w:marTop w:val="0"/>
          <w:marBottom w:val="0"/>
          <w:divBdr>
            <w:top w:val="none" w:sz="0" w:space="0" w:color="auto"/>
            <w:left w:val="none" w:sz="0" w:space="0" w:color="auto"/>
            <w:bottom w:val="none" w:sz="0" w:space="0" w:color="auto"/>
            <w:right w:val="none" w:sz="0" w:space="0" w:color="auto"/>
          </w:divBdr>
          <w:divsChild>
            <w:div w:id="1464497820">
              <w:marLeft w:val="0"/>
              <w:marRight w:val="0"/>
              <w:marTop w:val="0"/>
              <w:marBottom w:val="0"/>
              <w:divBdr>
                <w:top w:val="none" w:sz="0" w:space="0" w:color="auto"/>
                <w:left w:val="none" w:sz="0" w:space="0" w:color="auto"/>
                <w:bottom w:val="none" w:sz="0" w:space="0" w:color="auto"/>
                <w:right w:val="none" w:sz="0" w:space="0" w:color="auto"/>
              </w:divBdr>
            </w:div>
          </w:divsChild>
        </w:div>
        <w:div w:id="1657610489">
          <w:marLeft w:val="0"/>
          <w:marRight w:val="0"/>
          <w:marTop w:val="0"/>
          <w:marBottom w:val="0"/>
          <w:divBdr>
            <w:top w:val="none" w:sz="0" w:space="0" w:color="auto"/>
            <w:left w:val="none" w:sz="0" w:space="0" w:color="auto"/>
            <w:bottom w:val="none" w:sz="0" w:space="0" w:color="auto"/>
            <w:right w:val="none" w:sz="0" w:space="0" w:color="auto"/>
          </w:divBdr>
          <w:divsChild>
            <w:div w:id="48382536">
              <w:marLeft w:val="0"/>
              <w:marRight w:val="0"/>
              <w:marTop w:val="0"/>
              <w:marBottom w:val="0"/>
              <w:divBdr>
                <w:top w:val="none" w:sz="0" w:space="0" w:color="auto"/>
                <w:left w:val="none" w:sz="0" w:space="0" w:color="auto"/>
                <w:bottom w:val="none" w:sz="0" w:space="0" w:color="auto"/>
                <w:right w:val="none" w:sz="0" w:space="0" w:color="auto"/>
              </w:divBdr>
            </w:div>
          </w:divsChild>
        </w:div>
        <w:div w:id="1680229316">
          <w:marLeft w:val="0"/>
          <w:marRight w:val="0"/>
          <w:marTop w:val="0"/>
          <w:marBottom w:val="0"/>
          <w:divBdr>
            <w:top w:val="none" w:sz="0" w:space="0" w:color="auto"/>
            <w:left w:val="none" w:sz="0" w:space="0" w:color="auto"/>
            <w:bottom w:val="none" w:sz="0" w:space="0" w:color="auto"/>
            <w:right w:val="none" w:sz="0" w:space="0" w:color="auto"/>
          </w:divBdr>
          <w:divsChild>
            <w:div w:id="1783842073">
              <w:marLeft w:val="0"/>
              <w:marRight w:val="0"/>
              <w:marTop w:val="0"/>
              <w:marBottom w:val="0"/>
              <w:divBdr>
                <w:top w:val="none" w:sz="0" w:space="0" w:color="auto"/>
                <w:left w:val="none" w:sz="0" w:space="0" w:color="auto"/>
                <w:bottom w:val="none" w:sz="0" w:space="0" w:color="auto"/>
                <w:right w:val="none" w:sz="0" w:space="0" w:color="auto"/>
              </w:divBdr>
            </w:div>
          </w:divsChild>
        </w:div>
        <w:div w:id="1697730028">
          <w:marLeft w:val="0"/>
          <w:marRight w:val="0"/>
          <w:marTop w:val="0"/>
          <w:marBottom w:val="0"/>
          <w:divBdr>
            <w:top w:val="none" w:sz="0" w:space="0" w:color="auto"/>
            <w:left w:val="none" w:sz="0" w:space="0" w:color="auto"/>
            <w:bottom w:val="none" w:sz="0" w:space="0" w:color="auto"/>
            <w:right w:val="none" w:sz="0" w:space="0" w:color="auto"/>
          </w:divBdr>
          <w:divsChild>
            <w:div w:id="1249730502">
              <w:marLeft w:val="0"/>
              <w:marRight w:val="0"/>
              <w:marTop w:val="0"/>
              <w:marBottom w:val="0"/>
              <w:divBdr>
                <w:top w:val="none" w:sz="0" w:space="0" w:color="auto"/>
                <w:left w:val="none" w:sz="0" w:space="0" w:color="auto"/>
                <w:bottom w:val="none" w:sz="0" w:space="0" w:color="auto"/>
                <w:right w:val="none" w:sz="0" w:space="0" w:color="auto"/>
              </w:divBdr>
            </w:div>
          </w:divsChild>
        </w:div>
        <w:div w:id="1710490197">
          <w:marLeft w:val="0"/>
          <w:marRight w:val="0"/>
          <w:marTop w:val="0"/>
          <w:marBottom w:val="0"/>
          <w:divBdr>
            <w:top w:val="none" w:sz="0" w:space="0" w:color="auto"/>
            <w:left w:val="none" w:sz="0" w:space="0" w:color="auto"/>
            <w:bottom w:val="none" w:sz="0" w:space="0" w:color="auto"/>
            <w:right w:val="none" w:sz="0" w:space="0" w:color="auto"/>
          </w:divBdr>
          <w:divsChild>
            <w:div w:id="1177884773">
              <w:marLeft w:val="0"/>
              <w:marRight w:val="0"/>
              <w:marTop w:val="0"/>
              <w:marBottom w:val="0"/>
              <w:divBdr>
                <w:top w:val="none" w:sz="0" w:space="0" w:color="auto"/>
                <w:left w:val="none" w:sz="0" w:space="0" w:color="auto"/>
                <w:bottom w:val="none" w:sz="0" w:space="0" w:color="auto"/>
                <w:right w:val="none" w:sz="0" w:space="0" w:color="auto"/>
              </w:divBdr>
            </w:div>
          </w:divsChild>
        </w:div>
        <w:div w:id="1753114367">
          <w:marLeft w:val="0"/>
          <w:marRight w:val="0"/>
          <w:marTop w:val="0"/>
          <w:marBottom w:val="0"/>
          <w:divBdr>
            <w:top w:val="none" w:sz="0" w:space="0" w:color="auto"/>
            <w:left w:val="none" w:sz="0" w:space="0" w:color="auto"/>
            <w:bottom w:val="none" w:sz="0" w:space="0" w:color="auto"/>
            <w:right w:val="none" w:sz="0" w:space="0" w:color="auto"/>
          </w:divBdr>
          <w:divsChild>
            <w:div w:id="175704044">
              <w:marLeft w:val="0"/>
              <w:marRight w:val="0"/>
              <w:marTop w:val="0"/>
              <w:marBottom w:val="0"/>
              <w:divBdr>
                <w:top w:val="none" w:sz="0" w:space="0" w:color="auto"/>
                <w:left w:val="none" w:sz="0" w:space="0" w:color="auto"/>
                <w:bottom w:val="none" w:sz="0" w:space="0" w:color="auto"/>
                <w:right w:val="none" w:sz="0" w:space="0" w:color="auto"/>
              </w:divBdr>
            </w:div>
          </w:divsChild>
        </w:div>
        <w:div w:id="1754037929">
          <w:marLeft w:val="0"/>
          <w:marRight w:val="0"/>
          <w:marTop w:val="0"/>
          <w:marBottom w:val="0"/>
          <w:divBdr>
            <w:top w:val="none" w:sz="0" w:space="0" w:color="auto"/>
            <w:left w:val="none" w:sz="0" w:space="0" w:color="auto"/>
            <w:bottom w:val="none" w:sz="0" w:space="0" w:color="auto"/>
            <w:right w:val="none" w:sz="0" w:space="0" w:color="auto"/>
          </w:divBdr>
          <w:divsChild>
            <w:div w:id="140462288">
              <w:marLeft w:val="0"/>
              <w:marRight w:val="0"/>
              <w:marTop w:val="0"/>
              <w:marBottom w:val="0"/>
              <w:divBdr>
                <w:top w:val="none" w:sz="0" w:space="0" w:color="auto"/>
                <w:left w:val="none" w:sz="0" w:space="0" w:color="auto"/>
                <w:bottom w:val="none" w:sz="0" w:space="0" w:color="auto"/>
                <w:right w:val="none" w:sz="0" w:space="0" w:color="auto"/>
              </w:divBdr>
            </w:div>
          </w:divsChild>
        </w:div>
        <w:div w:id="1832600362">
          <w:marLeft w:val="0"/>
          <w:marRight w:val="0"/>
          <w:marTop w:val="0"/>
          <w:marBottom w:val="0"/>
          <w:divBdr>
            <w:top w:val="none" w:sz="0" w:space="0" w:color="auto"/>
            <w:left w:val="none" w:sz="0" w:space="0" w:color="auto"/>
            <w:bottom w:val="none" w:sz="0" w:space="0" w:color="auto"/>
            <w:right w:val="none" w:sz="0" w:space="0" w:color="auto"/>
          </w:divBdr>
          <w:divsChild>
            <w:div w:id="1707365345">
              <w:marLeft w:val="0"/>
              <w:marRight w:val="0"/>
              <w:marTop w:val="0"/>
              <w:marBottom w:val="0"/>
              <w:divBdr>
                <w:top w:val="none" w:sz="0" w:space="0" w:color="auto"/>
                <w:left w:val="none" w:sz="0" w:space="0" w:color="auto"/>
                <w:bottom w:val="none" w:sz="0" w:space="0" w:color="auto"/>
                <w:right w:val="none" w:sz="0" w:space="0" w:color="auto"/>
              </w:divBdr>
            </w:div>
          </w:divsChild>
        </w:div>
        <w:div w:id="1947425769">
          <w:marLeft w:val="0"/>
          <w:marRight w:val="0"/>
          <w:marTop w:val="0"/>
          <w:marBottom w:val="0"/>
          <w:divBdr>
            <w:top w:val="none" w:sz="0" w:space="0" w:color="auto"/>
            <w:left w:val="none" w:sz="0" w:space="0" w:color="auto"/>
            <w:bottom w:val="none" w:sz="0" w:space="0" w:color="auto"/>
            <w:right w:val="none" w:sz="0" w:space="0" w:color="auto"/>
          </w:divBdr>
          <w:divsChild>
            <w:div w:id="1436167027">
              <w:marLeft w:val="0"/>
              <w:marRight w:val="0"/>
              <w:marTop w:val="0"/>
              <w:marBottom w:val="0"/>
              <w:divBdr>
                <w:top w:val="none" w:sz="0" w:space="0" w:color="auto"/>
                <w:left w:val="none" w:sz="0" w:space="0" w:color="auto"/>
                <w:bottom w:val="none" w:sz="0" w:space="0" w:color="auto"/>
                <w:right w:val="none" w:sz="0" w:space="0" w:color="auto"/>
              </w:divBdr>
            </w:div>
          </w:divsChild>
        </w:div>
        <w:div w:id="2044556374">
          <w:marLeft w:val="0"/>
          <w:marRight w:val="0"/>
          <w:marTop w:val="0"/>
          <w:marBottom w:val="0"/>
          <w:divBdr>
            <w:top w:val="none" w:sz="0" w:space="0" w:color="auto"/>
            <w:left w:val="none" w:sz="0" w:space="0" w:color="auto"/>
            <w:bottom w:val="none" w:sz="0" w:space="0" w:color="auto"/>
            <w:right w:val="none" w:sz="0" w:space="0" w:color="auto"/>
          </w:divBdr>
          <w:divsChild>
            <w:div w:id="1292789283">
              <w:marLeft w:val="0"/>
              <w:marRight w:val="0"/>
              <w:marTop w:val="0"/>
              <w:marBottom w:val="0"/>
              <w:divBdr>
                <w:top w:val="none" w:sz="0" w:space="0" w:color="auto"/>
                <w:left w:val="none" w:sz="0" w:space="0" w:color="auto"/>
                <w:bottom w:val="none" w:sz="0" w:space="0" w:color="auto"/>
                <w:right w:val="none" w:sz="0" w:space="0" w:color="auto"/>
              </w:divBdr>
            </w:div>
          </w:divsChild>
        </w:div>
        <w:div w:id="2055812136">
          <w:marLeft w:val="0"/>
          <w:marRight w:val="0"/>
          <w:marTop w:val="0"/>
          <w:marBottom w:val="0"/>
          <w:divBdr>
            <w:top w:val="none" w:sz="0" w:space="0" w:color="auto"/>
            <w:left w:val="none" w:sz="0" w:space="0" w:color="auto"/>
            <w:bottom w:val="none" w:sz="0" w:space="0" w:color="auto"/>
            <w:right w:val="none" w:sz="0" w:space="0" w:color="auto"/>
          </w:divBdr>
          <w:divsChild>
            <w:div w:id="1433357994">
              <w:marLeft w:val="0"/>
              <w:marRight w:val="0"/>
              <w:marTop w:val="0"/>
              <w:marBottom w:val="0"/>
              <w:divBdr>
                <w:top w:val="none" w:sz="0" w:space="0" w:color="auto"/>
                <w:left w:val="none" w:sz="0" w:space="0" w:color="auto"/>
                <w:bottom w:val="none" w:sz="0" w:space="0" w:color="auto"/>
                <w:right w:val="none" w:sz="0" w:space="0" w:color="auto"/>
              </w:divBdr>
            </w:div>
          </w:divsChild>
        </w:div>
        <w:div w:id="2071146930">
          <w:marLeft w:val="0"/>
          <w:marRight w:val="0"/>
          <w:marTop w:val="0"/>
          <w:marBottom w:val="0"/>
          <w:divBdr>
            <w:top w:val="none" w:sz="0" w:space="0" w:color="auto"/>
            <w:left w:val="none" w:sz="0" w:space="0" w:color="auto"/>
            <w:bottom w:val="none" w:sz="0" w:space="0" w:color="auto"/>
            <w:right w:val="none" w:sz="0" w:space="0" w:color="auto"/>
          </w:divBdr>
          <w:divsChild>
            <w:div w:id="1852141886">
              <w:marLeft w:val="0"/>
              <w:marRight w:val="0"/>
              <w:marTop w:val="0"/>
              <w:marBottom w:val="0"/>
              <w:divBdr>
                <w:top w:val="none" w:sz="0" w:space="0" w:color="auto"/>
                <w:left w:val="none" w:sz="0" w:space="0" w:color="auto"/>
                <w:bottom w:val="none" w:sz="0" w:space="0" w:color="auto"/>
                <w:right w:val="none" w:sz="0" w:space="0" w:color="auto"/>
              </w:divBdr>
            </w:div>
          </w:divsChild>
        </w:div>
        <w:div w:id="2071876980">
          <w:marLeft w:val="0"/>
          <w:marRight w:val="0"/>
          <w:marTop w:val="0"/>
          <w:marBottom w:val="0"/>
          <w:divBdr>
            <w:top w:val="none" w:sz="0" w:space="0" w:color="auto"/>
            <w:left w:val="none" w:sz="0" w:space="0" w:color="auto"/>
            <w:bottom w:val="none" w:sz="0" w:space="0" w:color="auto"/>
            <w:right w:val="none" w:sz="0" w:space="0" w:color="auto"/>
          </w:divBdr>
          <w:divsChild>
            <w:div w:id="2126923607">
              <w:marLeft w:val="0"/>
              <w:marRight w:val="0"/>
              <w:marTop w:val="0"/>
              <w:marBottom w:val="0"/>
              <w:divBdr>
                <w:top w:val="none" w:sz="0" w:space="0" w:color="auto"/>
                <w:left w:val="none" w:sz="0" w:space="0" w:color="auto"/>
                <w:bottom w:val="none" w:sz="0" w:space="0" w:color="auto"/>
                <w:right w:val="none" w:sz="0" w:space="0" w:color="auto"/>
              </w:divBdr>
            </w:div>
          </w:divsChild>
        </w:div>
        <w:div w:id="2084835347">
          <w:marLeft w:val="0"/>
          <w:marRight w:val="0"/>
          <w:marTop w:val="0"/>
          <w:marBottom w:val="0"/>
          <w:divBdr>
            <w:top w:val="none" w:sz="0" w:space="0" w:color="auto"/>
            <w:left w:val="none" w:sz="0" w:space="0" w:color="auto"/>
            <w:bottom w:val="none" w:sz="0" w:space="0" w:color="auto"/>
            <w:right w:val="none" w:sz="0" w:space="0" w:color="auto"/>
          </w:divBdr>
          <w:divsChild>
            <w:div w:id="1950309339">
              <w:marLeft w:val="0"/>
              <w:marRight w:val="0"/>
              <w:marTop w:val="0"/>
              <w:marBottom w:val="0"/>
              <w:divBdr>
                <w:top w:val="none" w:sz="0" w:space="0" w:color="auto"/>
                <w:left w:val="none" w:sz="0" w:space="0" w:color="auto"/>
                <w:bottom w:val="none" w:sz="0" w:space="0" w:color="auto"/>
                <w:right w:val="none" w:sz="0" w:space="0" w:color="auto"/>
              </w:divBdr>
            </w:div>
          </w:divsChild>
        </w:div>
        <w:div w:id="2102212879">
          <w:marLeft w:val="0"/>
          <w:marRight w:val="0"/>
          <w:marTop w:val="0"/>
          <w:marBottom w:val="0"/>
          <w:divBdr>
            <w:top w:val="none" w:sz="0" w:space="0" w:color="auto"/>
            <w:left w:val="none" w:sz="0" w:space="0" w:color="auto"/>
            <w:bottom w:val="none" w:sz="0" w:space="0" w:color="auto"/>
            <w:right w:val="none" w:sz="0" w:space="0" w:color="auto"/>
          </w:divBdr>
          <w:divsChild>
            <w:div w:id="19274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sheffieldchildrens.nhs.uk/" TargetMode="External"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6E209B4BA5284598B01F9FF9BFF8B8" ma:contentTypeVersion="25" ma:contentTypeDescription="Create a new document." ma:contentTypeScope="" ma:versionID="7ee5c3c94356b9091338af5d919d8bd7">
  <xsd:schema xmlns:xsd="http://www.w3.org/2001/XMLSchema" xmlns:xs="http://www.w3.org/2001/XMLSchema" xmlns:p="http://schemas.microsoft.com/office/2006/metadata/properties" xmlns:ns1="http://schemas.microsoft.com/sharepoint/v3" xmlns:ns2="a401b64f-4909-471c-8572-8e37bd696244" xmlns:ns3="4d95421a-a81d-443c-a344-a16adb01c86e" targetNamespace="http://schemas.microsoft.com/office/2006/metadata/properties" ma:root="true" ma:fieldsID="d4df2419501f3eb5ea0246774f0f554e" ns1:_="" ns2:_="" ns3:_="">
    <xsd:import namespace="http://schemas.microsoft.com/sharepoint/v3"/>
    <xsd:import namespace="a401b64f-4909-471c-8572-8e37bd696244"/>
    <xsd:import namespace="4d95421a-a81d-443c-a344-a16adb01c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SearchProperties" minOccurs="0"/>
                <xsd:element ref="ns2:MediaServiceObjectDetectorVersions" minOccurs="0"/>
                <xsd:element ref="ns2:MediaServiceLocation" minOccurs="0"/>
                <xsd:element ref="ns2:Customer" minOccurs="0"/>
                <xsd:element ref="ns2:Supplier" minOccurs="0"/>
                <xsd:element ref="ns2:Lot" minOccurs="0"/>
                <xsd:element ref="ns2:Fram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b64f-4909-471c-8572-8e37bd69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972b47-cf07-4cf8-a45c-4b29e5cd7d2c"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element name="Customer" ma:index="29" nillable="true" ma:displayName="Customer" ma:description="A field for the name of the Customer the BN Relates to." ma:format="Dropdown" ma:indexed="true" ma:internalName="Customer">
      <xsd:simpleType>
        <xsd:restriction base="dms:Text">
          <xsd:maxLength value="255"/>
        </xsd:restriction>
      </xsd:simpleType>
    </xsd:element>
    <xsd:element name="Supplier" ma:index="30" nillable="true" ma:displayName="Supplier" ma:description="A field for the name of the Supplier the BN Relates to." ma:format="Dropdown" ma:indexed="true" ma:internalName="Supplier">
      <xsd:simpleType>
        <xsd:restriction base="dms:Text">
          <xsd:maxLength value="255"/>
        </xsd:restriction>
      </xsd:simpleType>
    </xsd:element>
    <xsd:element name="Lot" ma:index="31" nillable="true" ma:displayName="Lot" ma:description="A field for the name of the Lot the BN Relates to." ma:format="Dropdown" ma:internalName="Lot">
      <xsd:simpleType>
        <xsd:restriction base="dms:Text">
          <xsd:maxLength value="255"/>
        </xsd:restriction>
      </xsd:simpleType>
    </xsd:element>
    <xsd:element name="Framework" ma:index="32" nillable="true" ma:displayName="Framework" ma:description="A field for the name of the Framework the BN Relates to." ma:format="Dropdown" ma:internalName="Fram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95421a-a81d-443c-a344-a16adb01c86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38188-a231-4131-bf07-46d6ce61c7a4}" ma:internalName="TaxCatchAll" ma:showField="CatchAllData" ma:web="4d95421a-a81d-443c-a344-a16adb01c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401b64f-4909-471c-8572-8e37bd696244">
      <Terms xmlns="http://schemas.microsoft.com/office/infopath/2007/PartnerControls"/>
    </lcf76f155ced4ddcb4097134ff3c332f>
    <TaxCatchAll xmlns="4d95421a-a81d-443c-a344-a16adb01c86e" xsi:nil="true"/>
    <_Flow_SignoffStatus xmlns="a401b64f-4909-471c-8572-8e37bd696244" xsi:nil="true"/>
    <Customer xmlns="a401b64f-4909-471c-8572-8e37bd696244" xsi:nil="true"/>
    <Supplier xmlns="a401b64f-4909-471c-8572-8e37bd696244" xsi:nil="true"/>
    <Lot xmlns="a401b64f-4909-471c-8572-8e37bd696244" xsi:nil="true"/>
    <Framework xmlns="a401b64f-4909-471c-8572-8e37bd6962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43B649-336D-4920-AC87-AB68A7418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01b64f-4909-471c-8572-8e37bd696244"/>
    <ds:schemaRef ds:uri="4d95421a-a81d-443c-a344-a16adb01c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D134C-E7E4-4575-89AB-B25B803E3E4F}">
  <ds:schemaRefs>
    <ds:schemaRef ds:uri="http://schemas.openxmlformats.org/package/2006/metadata/core-properties"/>
    <ds:schemaRef ds:uri="a401b64f-4909-471c-8572-8e37bd696244"/>
    <ds:schemaRef ds:uri="http://purl.org/dc/elements/1.1/"/>
    <ds:schemaRef ds:uri="http://www.w3.org/XML/1998/namespace"/>
    <ds:schemaRef ds:uri="http://schemas.microsoft.com/office/2006/metadata/properties"/>
    <ds:schemaRef ds:uri="http://schemas.microsoft.com/office/infopath/2007/PartnerControls"/>
    <ds:schemaRef ds:uri="4d95421a-a81d-443c-a344-a16adb01c86e"/>
    <ds:schemaRef ds:uri="http://schemas.microsoft.com/office/2006/documentManagement/types"/>
    <ds:schemaRef ds:uri="http://schemas.microsoft.com/sharepoint/v3"/>
    <ds:schemaRef ds:uri="http://purl.org/dc/dcmitype/"/>
    <ds:schemaRef ds:uri="http://purl.org/dc/terms/"/>
  </ds:schemaRefs>
</ds:datastoreItem>
</file>

<file path=customXml/itemProps3.xml><?xml version="1.0" encoding="utf-8"?>
<ds:datastoreItem xmlns:ds="http://schemas.openxmlformats.org/officeDocument/2006/customXml" ds:itemID="{B414B465-CFBB-40E8-B9DA-9E9D35340062}">
  <ds:schemaRefs>
    <ds:schemaRef ds:uri="http://schemas.openxmlformats.org/officeDocument/2006/bibliography"/>
  </ds:schemaRefs>
</ds:datastoreItem>
</file>

<file path=customXml/itemProps4.xml><?xml version="1.0" encoding="utf-8"?>
<ds:datastoreItem xmlns:ds="http://schemas.openxmlformats.org/officeDocument/2006/customXml" ds:itemID="{3DC8F237-5E98-4B42-BD65-A6D23BA76FB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MOTION DESIGN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Sims Amanda</dc:creator>
  <keywords/>
  <lastModifiedBy>Frankie Mortimore (NHS EAST OF ENGLAND COLLABORATIVE PROCUREMENT HUB)</lastModifiedBy>
  <revision>74</revision>
  <lastPrinted>2018-03-28T13:18:00.0000000Z</lastPrinted>
  <dcterms:created xsi:type="dcterms:W3CDTF">2025-08-21T16:46:00.0000000Z</dcterms:created>
  <dcterms:modified xsi:type="dcterms:W3CDTF">2025-12-02T17:51:02.8717030Z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0x0101001E6E209B4BA5284598B01F9FF9BFF8B8</vt:lpwstr>
  </property>
  <property fmtid="{D5CDD505-2E9C-101B-9397-08002B2CF9AE}" pid="3" name="MediaServiceImageTags">
    <vt:lpwstr/>
  </property>
  <property fmtid="{D5CDD505-2E9C-101B-9397-08002B2CF9AE}" pid="4" name="MSIP_Label_4060ab0d-bac5-413b-b22d-b8e3584a949b_Enabled">
    <vt:lpwstr>true</vt:lpwstr>
  </property>
  <property fmtid="{D5CDD505-2E9C-101B-9397-08002B2CF9AE}" pid="5" name="MSIP_Label_4060ab0d-bac5-413b-b22d-b8e3584a949b_SetDate">
    <vt:lpwstr>2025-12-01T15:09:57Z</vt:lpwstr>
  </property>
  <property fmtid="{D5CDD505-2E9C-101B-9397-08002B2CF9AE}" pid="6" name="MSIP_Label_4060ab0d-bac5-413b-b22d-b8e3584a949b_Method">
    <vt:lpwstr>Standard</vt:lpwstr>
  </property>
  <property fmtid="{D5CDD505-2E9C-101B-9397-08002B2CF9AE}" pid="7" name="MSIP_Label_4060ab0d-bac5-413b-b22d-b8e3584a949b_Name">
    <vt:lpwstr>Public</vt:lpwstr>
  </property>
  <property fmtid="{D5CDD505-2E9C-101B-9397-08002B2CF9AE}" pid="8" name="MSIP_Label_4060ab0d-bac5-413b-b22d-b8e3584a949b_SiteId">
    <vt:lpwstr>882415b0-7612-4cb3-8949-2005b7dd7378</vt:lpwstr>
  </property>
  <property fmtid="{D5CDD505-2E9C-101B-9397-08002B2CF9AE}" pid="9" name="MSIP_Label_4060ab0d-bac5-413b-b22d-b8e3584a949b_ActionId">
    <vt:lpwstr>ba275aeb-b727-4508-bad1-97c564b74d64</vt:lpwstr>
  </property>
  <property fmtid="{D5CDD505-2E9C-101B-9397-08002B2CF9AE}" pid="10" name="MSIP_Label_4060ab0d-bac5-413b-b22d-b8e3584a949b_ContentBits">
    <vt:lpwstr>0</vt:lpwstr>
  </property>
  <property fmtid="{D5CDD505-2E9C-101B-9397-08002B2CF9AE}" pid="11" name="MSIP_Label_4060ab0d-bac5-413b-b22d-b8e3584a949b_Tag">
    <vt:lpwstr>10, 3, 0, 1</vt:lpwstr>
  </property>
</Properties>
</file>